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61" w:rsidRDefault="00BB5261" w:rsidP="0009576D">
      <w:pPr>
        <w:jc w:val="center"/>
        <w:rPr>
          <w:color w:val="000000"/>
          <w:sz w:val="27"/>
          <w:szCs w:val="27"/>
        </w:rPr>
      </w:pPr>
      <w:r>
        <w:rPr>
          <w:rStyle w:val="Pogrubienie"/>
          <w:rFonts w:ascii="Verdana" w:hAnsi="Verdana"/>
          <w:color w:val="696969"/>
          <w:sz w:val="39"/>
          <w:szCs w:val="39"/>
        </w:rPr>
        <w:t>Biuletyn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696969"/>
          <w:sz w:val="33"/>
          <w:szCs w:val="33"/>
        </w:rPr>
        <w:t>Polskiego</w:t>
      </w:r>
      <w:r>
        <w:rPr>
          <w:rStyle w:val="apple-converted-space"/>
          <w:rFonts w:ascii="Verdana" w:hAnsi="Verdana"/>
          <w:color w:val="696969"/>
          <w:sz w:val="33"/>
          <w:szCs w:val="33"/>
        </w:rPr>
        <w:t> </w:t>
      </w:r>
      <w:r>
        <w:rPr>
          <w:rFonts w:ascii="Verdana" w:hAnsi="Verdana"/>
          <w:color w:val="FF0000"/>
          <w:sz w:val="33"/>
          <w:szCs w:val="33"/>
        </w:rPr>
        <w:t>Towarzystwa</w:t>
      </w:r>
      <w:r>
        <w:rPr>
          <w:rStyle w:val="apple-converted-space"/>
          <w:rFonts w:ascii="Verdana" w:hAnsi="Verdana"/>
          <w:color w:val="FF0000"/>
          <w:sz w:val="33"/>
          <w:szCs w:val="33"/>
        </w:rPr>
        <w:t> </w:t>
      </w:r>
      <w:r>
        <w:rPr>
          <w:rFonts w:ascii="Verdana" w:hAnsi="Verdana"/>
          <w:color w:val="696969"/>
          <w:sz w:val="33"/>
          <w:szCs w:val="33"/>
        </w:rPr>
        <w:t xml:space="preserve">Prawa </w:t>
      </w:r>
      <w:proofErr w:type="spellStart"/>
      <w:r>
        <w:rPr>
          <w:rFonts w:ascii="Verdana" w:hAnsi="Verdana"/>
          <w:color w:val="696969"/>
          <w:sz w:val="33"/>
          <w:szCs w:val="33"/>
        </w:rPr>
        <w:t>Antydyskryminacyjnego</w:t>
      </w:r>
      <w:proofErr w:type="spellEnd"/>
      <w:r>
        <w:rPr>
          <w:color w:val="000000"/>
          <w:sz w:val="27"/>
          <w:szCs w:val="27"/>
        </w:rPr>
        <w:br/>
      </w:r>
    </w:p>
    <w:p w:rsidR="00BB5261" w:rsidRPr="00527D0C" w:rsidRDefault="003A5A7C" w:rsidP="0009576D">
      <w:pPr>
        <w:jc w:val="both"/>
        <w:rPr>
          <w:rFonts w:ascii="Verdana" w:hAnsi="Verdana"/>
          <w:color w:val="696969"/>
          <w:sz w:val="27"/>
          <w:szCs w:val="27"/>
        </w:rPr>
      </w:pPr>
      <w:r>
        <w:rPr>
          <w:rFonts w:ascii="Verdana" w:hAnsi="Verdana"/>
          <w:color w:val="696969"/>
          <w:sz w:val="27"/>
          <w:szCs w:val="27"/>
        </w:rPr>
        <w:t>Nr.30</w:t>
      </w:r>
      <w:r w:rsidR="00BB5261">
        <w:rPr>
          <w:rFonts w:ascii="Verdana" w:hAnsi="Verdana"/>
          <w:color w:val="696969"/>
          <w:sz w:val="27"/>
          <w:szCs w:val="27"/>
        </w:rPr>
        <w:t xml:space="preserve">                                                         </w:t>
      </w:r>
      <w:r>
        <w:rPr>
          <w:rFonts w:ascii="Verdana" w:hAnsi="Verdana"/>
          <w:color w:val="696969"/>
          <w:sz w:val="27"/>
          <w:szCs w:val="27"/>
        </w:rPr>
        <w:t>kwiecień</w:t>
      </w:r>
      <w:r w:rsidR="00BB5261">
        <w:rPr>
          <w:rFonts w:ascii="Verdana" w:hAnsi="Verdana"/>
          <w:color w:val="696969"/>
          <w:sz w:val="27"/>
          <w:szCs w:val="27"/>
        </w:rPr>
        <w:t xml:space="preserve"> 2017           </w:t>
      </w:r>
      <w:r w:rsidR="00BB5261">
        <w:rPr>
          <w:rFonts w:ascii="Verdana" w:hAnsi="Verdana"/>
          <w:color w:val="696969"/>
          <w:sz w:val="27"/>
          <w:szCs w:val="27"/>
        </w:rPr>
        <w:tab/>
      </w:r>
      <w:r w:rsidR="00BB5261">
        <w:rPr>
          <w:rFonts w:ascii="Verdana" w:hAnsi="Verdana"/>
          <w:color w:val="696969"/>
          <w:sz w:val="27"/>
          <w:szCs w:val="27"/>
        </w:rPr>
        <w:tab/>
      </w:r>
      <w:r w:rsidR="00BB5261">
        <w:rPr>
          <w:rFonts w:ascii="Verdana" w:hAnsi="Verdana"/>
          <w:color w:val="696969"/>
          <w:sz w:val="27"/>
          <w:szCs w:val="27"/>
        </w:rPr>
        <w:tab/>
      </w:r>
      <w:r w:rsidR="00BB5261">
        <w:rPr>
          <w:rFonts w:ascii="Verdana" w:hAnsi="Verdana"/>
          <w:color w:val="696969"/>
          <w:sz w:val="27"/>
          <w:szCs w:val="27"/>
        </w:rPr>
        <w:tab/>
      </w:r>
      <w:r w:rsidR="00BB5261">
        <w:rPr>
          <w:rFonts w:ascii="Verdana" w:hAnsi="Verdana"/>
          <w:color w:val="696969"/>
          <w:sz w:val="27"/>
          <w:szCs w:val="27"/>
        </w:rPr>
        <w:tab/>
      </w:r>
      <w:r w:rsidR="00BB5261">
        <w:rPr>
          <w:rFonts w:ascii="Verdana" w:hAnsi="Verdana"/>
          <w:color w:val="696969"/>
          <w:sz w:val="27"/>
          <w:szCs w:val="27"/>
        </w:rPr>
        <w:tab/>
      </w:r>
      <w:r w:rsidR="00BB5261">
        <w:rPr>
          <w:rFonts w:ascii="Verdana" w:hAnsi="Verdana"/>
          <w:color w:val="696969"/>
          <w:sz w:val="27"/>
          <w:szCs w:val="27"/>
        </w:rPr>
        <w:tab/>
        <w:t xml:space="preserve">                    </w:t>
      </w:r>
      <w:r w:rsidR="00BB5261">
        <w:rPr>
          <w:rFonts w:ascii="Verdana" w:hAnsi="Verdana"/>
          <w:color w:val="696969"/>
          <w:sz w:val="27"/>
          <w:szCs w:val="27"/>
        </w:rPr>
        <w:tab/>
      </w:r>
    </w:p>
    <w:p w:rsidR="00BB5261" w:rsidRDefault="003577C5" w:rsidP="0009576D">
      <w:pPr>
        <w:spacing w:after="0"/>
        <w:jc w:val="both"/>
      </w:pPr>
      <w:r>
        <w:pict>
          <v:rect id="_x0000_i1025" style="width:453.6pt;height:1.5pt" o:hralign="center" o:hrstd="t" o:hrnoshade="t" o:hr="t" fillcolor="black" stroked="f"/>
        </w:pict>
      </w:r>
    </w:p>
    <w:p w:rsidR="00BB5261" w:rsidRPr="00B20C2B" w:rsidRDefault="00BB5261" w:rsidP="0009576D">
      <w:pPr>
        <w:rPr>
          <w:rFonts w:ascii="Verdana" w:hAnsi="Verdana"/>
          <w:b/>
          <w:bCs/>
          <w:color w:val="696969"/>
          <w:sz w:val="18"/>
          <w:szCs w:val="18"/>
        </w:rPr>
      </w:pPr>
      <w:r>
        <w:rPr>
          <w:rFonts w:ascii="Verdana" w:hAnsi="Verdana"/>
          <w:color w:val="696969"/>
          <w:sz w:val="27"/>
          <w:szCs w:val="27"/>
        </w:rPr>
        <w:t xml:space="preserve">                                                                                                </w:t>
      </w:r>
      <w:r>
        <w:rPr>
          <w:rStyle w:val="Pogrubienie"/>
          <w:rFonts w:ascii="Verdana" w:hAnsi="Verdana"/>
          <w:color w:val="696969"/>
        </w:rPr>
        <w:t>Przegląd orzecznictwa</w:t>
      </w:r>
      <w:r>
        <w:rPr>
          <w:rFonts w:ascii="Verdana" w:hAnsi="Verdana"/>
          <w:b/>
          <w:bCs/>
          <w:color w:val="696969"/>
        </w:rPr>
        <w:br/>
      </w:r>
      <w:r>
        <w:rPr>
          <w:rStyle w:val="Pogrubienie"/>
          <w:rFonts w:ascii="Verdana" w:hAnsi="Verdana"/>
          <w:color w:val="696969"/>
          <w:sz w:val="18"/>
          <w:szCs w:val="18"/>
        </w:rPr>
        <w:t>(w tej rubryce umieszczamy najistotniejsze orzeczenia sądów krajowych i międzynarodowych z zakresu równego traktowania)</w:t>
      </w:r>
    </w:p>
    <w:p w:rsidR="00BB5261" w:rsidRDefault="00D307C3" w:rsidP="0009576D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b/>
          <w:color w:val="FF0000"/>
          <w:sz w:val="21"/>
          <w:szCs w:val="21"/>
          <w:shd w:val="clear" w:color="auto" w:fill="FFFFFF"/>
        </w:rPr>
      </w:pPr>
      <w:r>
        <w:rPr>
          <w:rFonts w:ascii="Verdana" w:hAnsi="Verdana" w:cs="Arial"/>
          <w:b/>
          <w:color w:val="FF0000"/>
          <w:sz w:val="21"/>
          <w:szCs w:val="21"/>
          <w:shd w:val="clear" w:color="auto" w:fill="FFFFFF"/>
        </w:rPr>
        <w:t>TSUE orzeka o szerokim zakresie działania państw członkowskich w sprawie warunków przyjmowania obywateli państw trzecich w celu odbycia studiów; wyrok z dnia 4 kwietnia 2017 r., Sygn. C-544/15</w:t>
      </w:r>
    </w:p>
    <w:p w:rsidR="00D307C3" w:rsidRDefault="00D307C3" w:rsidP="00D307C3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 w:rsidRPr="00D307C3">
        <w:rPr>
          <w:rFonts w:ascii="Verdana" w:hAnsi="Verdana" w:cs="Arial"/>
          <w:sz w:val="21"/>
          <w:szCs w:val="21"/>
          <w:shd w:val="clear" w:color="auto" w:fill="FFFFFF"/>
        </w:rPr>
        <w:t>Obywatelka Iranu, Sahar Fahimian, magister technologii informatycznych</w:t>
      </w:r>
      <w:r>
        <w:rPr>
          <w:rFonts w:ascii="Verdana" w:hAnsi="Verdana" w:cs="Arial"/>
          <w:sz w:val="21"/>
          <w:szCs w:val="21"/>
          <w:shd w:val="clear" w:color="auto" w:fill="FFFFFF"/>
        </w:rPr>
        <w:t xml:space="preserve"> dyplom ukończenia studiów uzyskała na Sharif University of Technology w Iranie. Unia Europejska objęła placówkę środkami ograniczającymi ze względu na wsparcie, jakie było przez nią udzielane rządowi irańskiemu w dziedzinie wojskowej. Fahimian miała podjąć studia doktoranckie dotyczące bezpieczeństwa systemów mobilnych, na uniwersytecie w Darmstadt w Niemczech.</w:t>
      </w:r>
    </w:p>
    <w:p w:rsidR="009127B6" w:rsidRDefault="00D307C3" w:rsidP="00D307C3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>
        <w:rPr>
          <w:rFonts w:ascii="Verdana" w:hAnsi="Verdana" w:cs="Arial"/>
          <w:sz w:val="21"/>
          <w:szCs w:val="21"/>
          <w:shd w:val="clear" w:color="auto" w:fill="FFFFFF"/>
        </w:rPr>
        <w:t>Władze niemieckie odmówiły wydania wizy Fahimian zważywszy na obawy, iż zdobyta przez nią wiedza mogłaby być niewłaściwie wykorzyst</w:t>
      </w:r>
      <w:r w:rsidR="001E11E9">
        <w:rPr>
          <w:rFonts w:ascii="Verdana" w:hAnsi="Verdana" w:cs="Arial"/>
          <w:sz w:val="21"/>
          <w:szCs w:val="21"/>
          <w:shd w:val="clear" w:color="auto" w:fill="FFFFFF"/>
        </w:rPr>
        <w:t>a</w:t>
      </w:r>
      <w:r>
        <w:rPr>
          <w:rFonts w:ascii="Verdana" w:hAnsi="Verdana" w:cs="Arial"/>
          <w:sz w:val="21"/>
          <w:szCs w:val="21"/>
          <w:shd w:val="clear" w:color="auto" w:fill="FFFFFF"/>
        </w:rPr>
        <w:t>na</w:t>
      </w:r>
      <w:r w:rsidR="001E11E9">
        <w:rPr>
          <w:rFonts w:ascii="Verdana" w:hAnsi="Verdana" w:cs="Arial"/>
          <w:sz w:val="21"/>
          <w:szCs w:val="21"/>
          <w:shd w:val="clear" w:color="auto" w:fill="FFFFFF"/>
        </w:rPr>
        <w:t xml:space="preserve"> w przyszłości. Kobieta odwołała się w sprawie do sądu administracyjnego w Berlinie. W efekcie sąd zadał pytanie prejudycjalne TSUE dot. wykładni przepisów dyrektywy 2004/114</w:t>
      </w:r>
      <w:r w:rsidR="009127B6">
        <w:rPr>
          <w:rFonts w:ascii="Verdana" w:hAnsi="Verdana" w:cs="Arial"/>
          <w:sz w:val="21"/>
          <w:szCs w:val="21"/>
          <w:shd w:val="clear" w:color="auto" w:fill="FFFFFF"/>
        </w:rPr>
        <w:t xml:space="preserve"> </w:t>
      </w:r>
      <w:r w:rsidR="009127B6">
        <w:rPr>
          <w:rFonts w:ascii="inherit" w:hAnsi="inherit"/>
          <w:color w:val="111111"/>
          <w:sz w:val="27"/>
          <w:szCs w:val="27"/>
        </w:rPr>
        <w:t xml:space="preserve">w </w:t>
      </w:r>
      <w:r w:rsidR="009127B6" w:rsidRPr="009127B6">
        <w:rPr>
          <w:rFonts w:ascii="Verdana" w:hAnsi="Verdana" w:cs="Arial"/>
          <w:sz w:val="21"/>
          <w:szCs w:val="21"/>
          <w:shd w:val="clear" w:color="auto" w:fill="FFFFFF"/>
        </w:rPr>
        <w:t>sprawie warunków przyjmowania obywateli państw trzecich w celu odbywania studi</w:t>
      </w:r>
      <w:r w:rsidR="009127B6">
        <w:rPr>
          <w:rFonts w:ascii="Verdana" w:hAnsi="Verdana" w:cs="Arial"/>
          <w:sz w:val="21"/>
          <w:szCs w:val="21"/>
          <w:shd w:val="clear" w:color="auto" w:fill="FFFFFF"/>
        </w:rPr>
        <w:t>ów.</w:t>
      </w:r>
    </w:p>
    <w:p w:rsidR="009127B6" w:rsidRDefault="009127B6" w:rsidP="00D307C3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>
        <w:rPr>
          <w:rFonts w:ascii="Verdana" w:hAnsi="Verdana" w:cs="Arial"/>
          <w:sz w:val="21"/>
          <w:szCs w:val="21"/>
          <w:shd w:val="clear" w:color="auto" w:fill="FFFFFF"/>
        </w:rPr>
        <w:t xml:space="preserve">W wydanym wyroku TSUE zaznaczył, iż ocena indywidualnej sytuacji osoby ubiegającej się o wizę może wymagać złożonych ocen dotyczących w szczególności osobowości wnioskodawcy, jego integracji w państwie, w którym mieszka, sytuacji politycznej, społecznej i gospodarczej tego państwa, a także ewentualnego zagrożenia, jakie stanowiłoby dla bezpieczeństwa publicznego przyjcie wspomnianego wnioskodawcy w celu odbywania studiów na terytorium danego państwa członkowskiego, mając na względzie ryzyko, iż wiedza, jaką uzyska ten wnioskodawca w toku studiów, może następnie zostać użyta w państwie jego pochodzenia dla celów szkodliwych dla wspomnianego bezpieczeństwa publicznego. </w:t>
      </w:r>
    </w:p>
    <w:p w:rsidR="007622A6" w:rsidRPr="009127B6" w:rsidRDefault="007622A6" w:rsidP="00D307C3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>
        <w:rPr>
          <w:rFonts w:ascii="Verdana" w:hAnsi="Verdana" w:cs="Arial"/>
          <w:sz w:val="21"/>
          <w:szCs w:val="21"/>
          <w:shd w:val="clear" w:color="auto" w:fill="FFFFFF"/>
        </w:rPr>
        <w:t xml:space="preserve">W konsekwencji TSUE uznał szeroki zakres uznania, jakim dysponują organy krajowe w odniesieniu do spraw dot. zakresu zastosowania przepisów dyrektywy 2004/114. </w:t>
      </w:r>
      <w:r w:rsidR="000B26E3">
        <w:rPr>
          <w:rFonts w:ascii="Verdana" w:hAnsi="Verdana" w:cs="Arial"/>
          <w:sz w:val="21"/>
          <w:szCs w:val="21"/>
          <w:shd w:val="clear" w:color="auto" w:fill="FFFFFF"/>
        </w:rPr>
        <w:t>Organy te mogą odmówi</w:t>
      </w:r>
      <w:r w:rsidR="00D46445">
        <w:rPr>
          <w:rFonts w:ascii="Verdana" w:hAnsi="Verdana" w:cs="Arial"/>
          <w:sz w:val="21"/>
          <w:szCs w:val="21"/>
          <w:shd w:val="clear" w:color="auto" w:fill="FFFFFF"/>
        </w:rPr>
        <w:t>ć</w:t>
      </w:r>
      <w:r w:rsidR="000B26E3">
        <w:rPr>
          <w:rFonts w:ascii="Verdana" w:hAnsi="Verdana" w:cs="Arial"/>
          <w:sz w:val="21"/>
          <w:szCs w:val="21"/>
          <w:shd w:val="clear" w:color="auto" w:fill="FFFFFF"/>
        </w:rPr>
        <w:t xml:space="preserve"> przyznania wizy obywatelowi państwa trzeciego nawet wtedy, gdy zagrożenie dla bezpieczeństwa publicznego istnieje </w:t>
      </w:r>
      <w:r w:rsidR="00D46445">
        <w:rPr>
          <w:rFonts w:ascii="Verdana" w:hAnsi="Verdana" w:cs="Arial"/>
          <w:sz w:val="21"/>
          <w:szCs w:val="21"/>
          <w:shd w:val="clear" w:color="auto" w:fill="FFFFFF"/>
        </w:rPr>
        <w:t>jedynie</w:t>
      </w:r>
      <w:r w:rsidR="000B26E3">
        <w:rPr>
          <w:rFonts w:ascii="Verdana" w:hAnsi="Verdana" w:cs="Arial"/>
          <w:sz w:val="21"/>
          <w:szCs w:val="21"/>
          <w:shd w:val="clear" w:color="auto" w:fill="FFFFFF"/>
        </w:rPr>
        <w:t xml:space="preserve"> potencjalnie. </w:t>
      </w:r>
    </w:p>
    <w:p w:rsidR="00D307C3" w:rsidRDefault="00D307C3" w:rsidP="0009576D">
      <w:pPr>
        <w:spacing w:line="276" w:lineRule="auto"/>
        <w:jc w:val="both"/>
        <w:rPr>
          <w:rStyle w:val="sekcja-title"/>
          <w:rFonts w:ascii="Times New Roman" w:hAnsi="Times New Roman" w:cs="Times New Roman"/>
          <w:sz w:val="24"/>
          <w:szCs w:val="24"/>
          <w:lang w:eastAsia="pl-PL"/>
        </w:rPr>
      </w:pPr>
    </w:p>
    <w:p w:rsidR="00D46445" w:rsidRDefault="00D46445" w:rsidP="0009576D">
      <w:pPr>
        <w:spacing w:line="276" w:lineRule="auto"/>
        <w:jc w:val="both"/>
        <w:rPr>
          <w:rStyle w:val="sekcja-title"/>
          <w:rFonts w:ascii="Times New Roman" w:hAnsi="Times New Roman" w:cs="Times New Roman"/>
          <w:sz w:val="24"/>
          <w:szCs w:val="24"/>
          <w:lang w:eastAsia="pl-PL"/>
        </w:rPr>
      </w:pPr>
    </w:p>
    <w:p w:rsidR="00283AC7" w:rsidRDefault="00BB5261" w:rsidP="00283AC7">
      <w:pPr>
        <w:spacing w:line="276" w:lineRule="auto"/>
        <w:jc w:val="both"/>
        <w:rPr>
          <w:rStyle w:val="Pogrubienie"/>
        </w:rPr>
      </w:pPr>
      <w:r>
        <w:rPr>
          <w:rStyle w:val="Pogrubienie"/>
          <w:rFonts w:ascii="Verdana" w:hAnsi="Verdana"/>
          <w:color w:val="696969"/>
          <w:sz w:val="21"/>
          <w:szCs w:val="21"/>
        </w:rPr>
        <w:lastRenderedPageBreak/>
        <w:t>PTPA w sądzie</w:t>
      </w:r>
    </w:p>
    <w:p w:rsidR="001D7517" w:rsidRDefault="001D7517" w:rsidP="00283AC7">
      <w:pPr>
        <w:spacing w:line="276" w:lineRule="auto"/>
        <w:jc w:val="both"/>
        <w:rPr>
          <w:rStyle w:val="Pogrubienie"/>
        </w:rPr>
      </w:pPr>
      <w:r w:rsidRPr="001D7517">
        <w:rPr>
          <w:rStyle w:val="Pogrubienie"/>
          <w:rFonts w:ascii="Verdana" w:hAnsi="Verdana"/>
          <w:color w:val="FF0000"/>
          <w:sz w:val="21"/>
          <w:szCs w:val="21"/>
        </w:rPr>
        <w:t>Sukces</w:t>
      </w:r>
      <w:r>
        <w:rPr>
          <w:rStyle w:val="Pogrubienie"/>
          <w:rFonts w:ascii="Verdana" w:hAnsi="Verdana"/>
          <w:color w:val="FF0000"/>
          <w:sz w:val="21"/>
          <w:szCs w:val="21"/>
        </w:rPr>
        <w:t xml:space="preserve"> w Łodzi</w:t>
      </w:r>
    </w:p>
    <w:p w:rsidR="001D7517" w:rsidRPr="00CF11C3" w:rsidRDefault="002B747F" w:rsidP="002F2A08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W 2014 roku, w jednym z łódzkich klubów doszło do pobicia mieszkającego </w:t>
      </w:r>
      <w:r w:rsidR="002F2A08" w:rsidRPr="00CF11C3">
        <w:rPr>
          <w:rFonts w:ascii="Verdana" w:hAnsi="Verdana" w:cs="Arial"/>
          <w:sz w:val="21"/>
          <w:szCs w:val="21"/>
          <w:shd w:val="clear" w:color="auto" w:fill="FFFFFF"/>
        </w:rPr>
        <w:t>w</w:t>
      </w:r>
      <w:r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Polsce </w:t>
      </w:r>
      <w:r w:rsidR="00CF11C3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zagranicznego </w:t>
      </w:r>
      <w:r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studenta. Atak motywowany był uprzedzeniami na tle narodowościowym. </w:t>
      </w:r>
      <w:r w:rsidR="002F2A08" w:rsidRPr="00CF11C3">
        <w:rPr>
          <w:rFonts w:ascii="Verdana" w:hAnsi="Verdana" w:cs="Arial"/>
          <w:sz w:val="21"/>
          <w:szCs w:val="21"/>
          <w:shd w:val="clear" w:color="auto" w:fill="FFFFFF"/>
        </w:rPr>
        <w:t>Pomocy pokr</w:t>
      </w:r>
      <w:r w:rsidR="00BC3399" w:rsidRPr="00CF11C3">
        <w:rPr>
          <w:rFonts w:ascii="Verdana" w:hAnsi="Verdana" w:cs="Arial"/>
          <w:sz w:val="21"/>
          <w:szCs w:val="21"/>
          <w:shd w:val="clear" w:color="auto" w:fill="FFFFFF"/>
        </w:rPr>
        <w:t>zywdzonemu nie udzielili</w:t>
      </w:r>
      <w:r w:rsidR="002F2A08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ochroniarze czuwający nad bezpieczeństwem przebywających w lokalu osób. </w:t>
      </w:r>
    </w:p>
    <w:p w:rsidR="00215A68" w:rsidRPr="00CF11C3" w:rsidRDefault="00BC3399" w:rsidP="002F2A08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 w:rsidRPr="00CF11C3">
        <w:rPr>
          <w:rFonts w:ascii="Verdana" w:hAnsi="Verdana" w:cs="Arial"/>
          <w:sz w:val="21"/>
          <w:szCs w:val="21"/>
          <w:shd w:val="clear" w:color="auto" w:fill="FFFFFF"/>
        </w:rPr>
        <w:t>W sprawie najpierw</w:t>
      </w:r>
      <w:r w:rsidR="00215A68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</w:t>
      </w:r>
      <w:r w:rsidRPr="00CF11C3">
        <w:rPr>
          <w:rFonts w:ascii="Verdana" w:hAnsi="Verdana" w:cs="Arial"/>
          <w:sz w:val="21"/>
          <w:szCs w:val="21"/>
          <w:shd w:val="clear" w:color="auto" w:fill="FFFFFF"/>
        </w:rPr>
        <w:t>wszczęto postępowanie karne a następnie</w:t>
      </w:r>
      <w:r w:rsidR="00215A68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skierowano pozew o odszkodowanie z tytułu dyskryminacji </w:t>
      </w:r>
      <w:r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ze względu na kolor skóry w dostępie do usług, </w:t>
      </w:r>
      <w:r w:rsidR="00215A68" w:rsidRPr="00CF11C3">
        <w:rPr>
          <w:rFonts w:ascii="Verdana" w:hAnsi="Verdana" w:cs="Arial"/>
          <w:sz w:val="21"/>
          <w:szCs w:val="21"/>
          <w:shd w:val="clear" w:color="auto" w:fill="FFFFFF"/>
        </w:rPr>
        <w:t>na podstawie przepisów Ustawy o wdrożeniu niektórych przepisów Unii Europejskiej</w:t>
      </w:r>
      <w:r w:rsidR="002F2A08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w zakresie równego traktowania.</w:t>
      </w:r>
    </w:p>
    <w:p w:rsidR="00BC3399" w:rsidRPr="00CF11C3" w:rsidRDefault="00BC3399" w:rsidP="00BC3399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Toczące się przed Prokuraturą Rejonową Łódź – Polesie dochodzenie zostało niestety umorzone. W toku prowadzonych czynności nie udało się ustalić sprawców pobicia. Zdaniem prokuratora, zgromadzony materiał dowodowy w zakresie pobicia oraz w zakresie znieważenia pokrzywdzonego, nie wykazał dostatecznych danych uzasadniających popełnienie czynów zabronionych. </w:t>
      </w:r>
    </w:p>
    <w:p w:rsidR="002F2A08" w:rsidRPr="00CF11C3" w:rsidRDefault="00BC3399" w:rsidP="002F2A08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 w:rsidRPr="00CF11C3">
        <w:rPr>
          <w:rFonts w:ascii="Verdana" w:hAnsi="Verdana" w:cs="Arial"/>
          <w:sz w:val="21"/>
          <w:szCs w:val="21"/>
          <w:shd w:val="clear" w:color="auto" w:fill="FFFFFF"/>
        </w:rPr>
        <w:t>Nie mniej jednak, r</w:t>
      </w:r>
      <w:r w:rsidR="002F2A08" w:rsidRPr="00CF11C3">
        <w:rPr>
          <w:rFonts w:ascii="Verdana" w:hAnsi="Verdana" w:cs="Arial"/>
          <w:sz w:val="21"/>
          <w:szCs w:val="21"/>
          <w:shd w:val="clear" w:color="auto" w:fill="FFFFFF"/>
        </w:rPr>
        <w:t>ozpatrujący sprawę cywilną Sąd Rejonowy dla Łodzi - Śródmieścia w Łodzi w pełni podzielił argumentację powoda, wedle której doszło do naruszenia zasady równości</w:t>
      </w:r>
      <w:r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ze strony klubu, w którym doszło do zajścia. Zdaniem sądu, n</w:t>
      </w:r>
      <w:r w:rsidR="002F2A08" w:rsidRPr="00CF11C3">
        <w:rPr>
          <w:rFonts w:ascii="Verdana" w:hAnsi="Verdana" w:cs="Arial"/>
          <w:sz w:val="21"/>
          <w:szCs w:val="21"/>
          <w:shd w:val="clear" w:color="auto" w:fill="FFFFFF"/>
        </w:rPr>
        <w:t>aruszenie</w:t>
      </w:r>
      <w:r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stanowiło dyskryminację</w:t>
      </w:r>
      <w:r w:rsidR="002F2A08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w dostępie do usług powszechnie oferowanych, bo taką jest ochrona bezpieczeństwa ludzi przebywających w dyskotece. Zdaniem Sądu brak udzielenia przez ochroniarzy klubu pomocy czarnoskórej osobie, która stała się ofiarą przemocy fizycznej stanowił przejaw dyskryminacji ze względu na pochodzenie.</w:t>
      </w:r>
      <w:r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Wyrokiem</w:t>
      </w:r>
      <w:r w:rsidR="002F2A08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z dnia 16 grudnia 2016 r. Sąd zasądził na rzecz powoda kwotę 5.100,00</w:t>
      </w:r>
      <w:r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zł wraz z odsetkami ustawowymi</w:t>
      </w:r>
      <w:r w:rsidR="002F2A08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tytułem zadośćuczynienia za krzywdę będącą następstwem naruszenia zasady niedyskryminacji w dostępie do usług powszechnie oferowanych. </w:t>
      </w:r>
    </w:p>
    <w:p w:rsidR="001D7517" w:rsidRPr="00CF11C3" w:rsidRDefault="002F2A08" w:rsidP="00557668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b/>
          <w:bCs/>
          <w:sz w:val="21"/>
          <w:szCs w:val="21"/>
          <w:shd w:val="clear" w:color="auto" w:fill="FFFFFF"/>
        </w:rPr>
      </w:pPr>
      <w:r w:rsidRPr="00CF11C3">
        <w:rPr>
          <w:rFonts w:ascii="Verdana" w:hAnsi="Verdana" w:cs="Arial"/>
          <w:sz w:val="21"/>
          <w:szCs w:val="21"/>
          <w:shd w:val="clear" w:color="auto" w:fill="FFFFFF"/>
        </w:rPr>
        <w:t>PTPA pragnie serdecznie podziękować mec. Annie Lazari,</w:t>
      </w:r>
      <w:r w:rsidR="008F4D1A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radczyni prawnej </w:t>
      </w:r>
      <w:r w:rsidR="00557668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przy OIRP w Łodzi, </w:t>
      </w:r>
      <w:r w:rsidR="008F4D1A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działającej w ramach programu Pro Bono realizowanego przez PTPA, </w:t>
      </w:r>
      <w:r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która prowadziła sprawę </w:t>
      </w:r>
      <w:r w:rsidR="00BC3399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cywilną </w:t>
      </w:r>
      <w:r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od oraz mec. </w:t>
      </w:r>
      <w:r w:rsidR="008F4D1A" w:rsidRPr="00CF11C3">
        <w:rPr>
          <w:rFonts w:ascii="Verdana" w:hAnsi="Verdana" w:cs="Arial"/>
          <w:sz w:val="21"/>
          <w:szCs w:val="21"/>
          <w:shd w:val="clear" w:color="auto" w:fill="FFFFFF"/>
        </w:rPr>
        <w:t>Anna Podciechowskiej,</w:t>
      </w:r>
      <w:r w:rsidR="00557668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adwokat przy ORA w Łodzi,</w:t>
      </w:r>
      <w:r w:rsidR="008F4D1A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 która </w:t>
      </w:r>
      <w:r w:rsidR="00BC3399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pro bono </w:t>
      </w:r>
      <w:r w:rsidR="008F4D1A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zajęła się sprawą </w:t>
      </w:r>
      <w:r w:rsidR="00BC3399" w:rsidRPr="00CF11C3">
        <w:rPr>
          <w:rFonts w:ascii="Verdana" w:hAnsi="Verdana" w:cs="Arial"/>
          <w:sz w:val="21"/>
          <w:szCs w:val="21"/>
          <w:shd w:val="clear" w:color="auto" w:fill="FFFFFF"/>
        </w:rPr>
        <w:t xml:space="preserve">karną. </w:t>
      </w:r>
    </w:p>
    <w:p w:rsidR="00137726" w:rsidRPr="00BC3399" w:rsidRDefault="00283AC7" w:rsidP="00283AC7">
      <w:pPr>
        <w:spacing w:line="276" w:lineRule="auto"/>
        <w:jc w:val="both"/>
        <w:rPr>
          <w:rStyle w:val="Pogrubienie"/>
          <w:rFonts w:ascii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rFonts w:ascii="Verdana" w:hAnsi="Verdana"/>
          <w:color w:val="FF0000"/>
          <w:sz w:val="21"/>
          <w:szCs w:val="21"/>
        </w:rPr>
        <w:t xml:space="preserve">Dyskryminacja w zatrudnieniu </w:t>
      </w:r>
    </w:p>
    <w:p w:rsidR="00283AC7" w:rsidRPr="00283AC7" w:rsidRDefault="00137726" w:rsidP="0009576D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>
        <w:rPr>
          <w:rFonts w:ascii="Verdana" w:hAnsi="Verdana" w:cs="Arial"/>
          <w:sz w:val="21"/>
          <w:szCs w:val="21"/>
          <w:shd w:val="clear" w:color="auto" w:fill="FFFFFF"/>
        </w:rPr>
        <w:t>3</w:t>
      </w:r>
      <w:r w:rsidR="00283AC7">
        <w:rPr>
          <w:rFonts w:ascii="Verdana" w:hAnsi="Verdana" w:cs="Arial"/>
          <w:sz w:val="21"/>
          <w:szCs w:val="21"/>
          <w:shd w:val="clear" w:color="auto" w:fill="FFFFFF"/>
        </w:rPr>
        <w:t xml:space="preserve"> kwietnia </w:t>
      </w:r>
      <w:r w:rsidR="00283AC7" w:rsidRPr="00283AC7">
        <w:rPr>
          <w:rFonts w:ascii="Verdana" w:hAnsi="Verdana" w:cs="Arial"/>
          <w:sz w:val="21"/>
          <w:szCs w:val="21"/>
          <w:shd w:val="clear" w:color="auto" w:fill="FFFFFF"/>
        </w:rPr>
        <w:t>w Sądzie Rejonowym dla m.st. Warszawy odbyła sie druga rozprawa w sprawie dyskryminacji w zatrudnieniu ze względu na niepełnosprawność m.in. poprzez niedopełnienie obowiązku racjonalnych usprawnień i zakazanie pracownikowi przebywania na terenie pracy w towarzystwie psa asystującego.</w:t>
      </w:r>
      <w:r w:rsidR="001D7517">
        <w:rPr>
          <w:rFonts w:ascii="Verdana" w:hAnsi="Verdana" w:cs="Arial"/>
          <w:sz w:val="21"/>
          <w:szCs w:val="21"/>
          <w:shd w:val="clear" w:color="auto" w:fill="FFFFFF"/>
        </w:rPr>
        <w:t xml:space="preserve"> </w:t>
      </w:r>
      <w:r w:rsidR="00283AC7" w:rsidRPr="00283AC7">
        <w:rPr>
          <w:rFonts w:ascii="Verdana" w:hAnsi="Verdana" w:cs="Arial"/>
          <w:sz w:val="21"/>
          <w:szCs w:val="21"/>
          <w:shd w:val="clear" w:color="auto" w:fill="FFFFFF"/>
        </w:rPr>
        <w:t xml:space="preserve">Powódkę reprezentuje mec. </w:t>
      </w:r>
      <w:r w:rsidR="001D7517">
        <w:rPr>
          <w:rFonts w:ascii="Verdana" w:hAnsi="Verdana" w:cs="Arial"/>
          <w:sz w:val="21"/>
          <w:szCs w:val="21"/>
          <w:shd w:val="clear" w:color="auto" w:fill="FFFFFF"/>
        </w:rPr>
        <w:t xml:space="preserve">Magdalena Zwolińska z kancelarii DLA PIPER, na rozprawie 3 kwietnia z substytucji obecny był mec. </w:t>
      </w:r>
      <w:r w:rsidR="00283AC7" w:rsidRPr="00283AC7">
        <w:rPr>
          <w:rFonts w:ascii="Verdana" w:hAnsi="Verdana" w:cs="Arial"/>
          <w:sz w:val="21"/>
          <w:szCs w:val="21"/>
          <w:shd w:val="clear" w:color="auto" w:fill="FFFFFF"/>
        </w:rPr>
        <w:t>Hubert Hajduczenia</w:t>
      </w:r>
      <w:r w:rsidR="002B36F1">
        <w:rPr>
          <w:rFonts w:ascii="Verdana" w:hAnsi="Verdana" w:cs="Arial"/>
          <w:sz w:val="21"/>
          <w:szCs w:val="21"/>
          <w:shd w:val="clear" w:color="auto" w:fill="FFFFFF"/>
        </w:rPr>
        <w:t xml:space="preserve"> z kancelarii DLA PIPER</w:t>
      </w:r>
      <w:r w:rsidR="00283AC7" w:rsidRPr="00283AC7">
        <w:rPr>
          <w:rFonts w:ascii="Verdana" w:hAnsi="Verdana" w:cs="Arial"/>
          <w:sz w:val="21"/>
          <w:szCs w:val="21"/>
          <w:shd w:val="clear" w:color="auto" w:fill="FFFFFF"/>
        </w:rPr>
        <w:t xml:space="preserve">. </w:t>
      </w:r>
    </w:p>
    <w:p w:rsidR="00BB5261" w:rsidRDefault="00283AC7" w:rsidP="0009576D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 w:rsidRPr="00283AC7">
        <w:rPr>
          <w:rFonts w:ascii="Verdana" w:hAnsi="Verdana" w:cs="Arial"/>
          <w:sz w:val="21"/>
          <w:szCs w:val="21"/>
          <w:shd w:val="clear" w:color="auto" w:fill="FFFFFF"/>
        </w:rPr>
        <w:t>PTPA występuje w charakterze strony. Kolejna rozprawa (najprawdopodobniej ostat</w:t>
      </w:r>
      <w:r w:rsidR="004B1636">
        <w:rPr>
          <w:rFonts w:ascii="Verdana" w:hAnsi="Verdana" w:cs="Arial"/>
          <w:sz w:val="21"/>
          <w:szCs w:val="21"/>
          <w:shd w:val="clear" w:color="auto" w:fill="FFFFFF"/>
        </w:rPr>
        <w:t>nia) odbędzie się 27 września</w:t>
      </w:r>
      <w:r w:rsidRPr="00283AC7">
        <w:rPr>
          <w:rFonts w:ascii="Verdana" w:hAnsi="Verdana" w:cs="Arial"/>
          <w:sz w:val="21"/>
          <w:szCs w:val="21"/>
          <w:shd w:val="clear" w:color="auto" w:fill="FFFFFF"/>
        </w:rPr>
        <w:t>.</w:t>
      </w:r>
      <w:r>
        <w:rPr>
          <w:rFonts w:ascii="Verdana" w:hAnsi="Verdana" w:cs="Arial"/>
          <w:sz w:val="21"/>
          <w:szCs w:val="21"/>
          <w:shd w:val="clear" w:color="auto" w:fill="FFFFFF"/>
        </w:rPr>
        <w:t xml:space="preserve"> </w:t>
      </w:r>
      <w:r w:rsidR="001D7517">
        <w:rPr>
          <w:rFonts w:ascii="Verdana" w:hAnsi="Verdana" w:cs="Arial"/>
          <w:sz w:val="21"/>
          <w:szCs w:val="21"/>
          <w:shd w:val="clear" w:color="auto" w:fill="FFFFFF"/>
        </w:rPr>
        <w:t>Z ramienia PTPA sprawą zajmuje się apl. radcowska Katarzyna Bogatko.</w:t>
      </w:r>
    </w:p>
    <w:p w:rsidR="00BB5261" w:rsidRPr="00136078" w:rsidRDefault="003577C5" w:rsidP="0009576D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 w:rsidRPr="003577C5">
        <w:rPr>
          <w:rFonts w:ascii="Verdana" w:hAnsi="Verdana"/>
          <w:color w:val="000000"/>
          <w:sz w:val="21"/>
          <w:szCs w:val="21"/>
        </w:rPr>
        <w:lastRenderedPageBreak/>
        <w:pict>
          <v:rect id="_x0000_i1026" style="width:453.6pt;height:1.5pt" o:hralign="center" o:hrstd="t" o:hr="t" fillcolor="#a0a0a0" stroked="f"/>
        </w:pict>
      </w:r>
    </w:p>
    <w:p w:rsidR="00BB5261" w:rsidRDefault="00BB5261" w:rsidP="0009576D">
      <w:pPr>
        <w:spacing w:after="0" w:line="276" w:lineRule="auto"/>
        <w:jc w:val="both"/>
        <w:rPr>
          <w:rFonts w:ascii="Verdana" w:hAnsi="Verdana"/>
          <w:b/>
          <w:bCs/>
          <w:color w:val="696969"/>
          <w:sz w:val="21"/>
          <w:szCs w:val="21"/>
        </w:rPr>
      </w:pPr>
      <w:r>
        <w:rPr>
          <w:rFonts w:ascii="Verdana" w:hAnsi="Verdana"/>
          <w:b/>
          <w:bCs/>
          <w:color w:val="696969"/>
          <w:sz w:val="21"/>
          <w:szCs w:val="21"/>
        </w:rPr>
        <w:t>PTPA w mediach</w:t>
      </w:r>
    </w:p>
    <w:p w:rsidR="00BB5261" w:rsidRDefault="00BB5261" w:rsidP="0009576D">
      <w:pPr>
        <w:spacing w:after="0" w:line="276" w:lineRule="auto"/>
        <w:jc w:val="both"/>
        <w:rPr>
          <w:rStyle w:val="Pogrubienie"/>
        </w:rPr>
      </w:pPr>
      <w:r>
        <w:rPr>
          <w:rFonts w:ascii="Verdana" w:hAnsi="Verdana"/>
          <w:color w:val="000000"/>
          <w:sz w:val="21"/>
          <w:szCs w:val="21"/>
        </w:rPr>
        <w:br/>
      </w:r>
      <w:r w:rsidR="008D4ACE">
        <w:rPr>
          <w:rStyle w:val="Pogrubienie"/>
          <w:rFonts w:ascii="Verdana" w:hAnsi="Verdana"/>
          <w:color w:val="FF0000"/>
          <w:sz w:val="21"/>
          <w:szCs w:val="21"/>
        </w:rPr>
        <w:t xml:space="preserve">Komentarz w sprawie </w:t>
      </w:r>
      <w:r w:rsidR="004B1636">
        <w:rPr>
          <w:rStyle w:val="Pogrubienie"/>
          <w:rFonts w:ascii="Verdana" w:hAnsi="Verdana"/>
          <w:color w:val="FF0000"/>
          <w:sz w:val="21"/>
          <w:szCs w:val="21"/>
        </w:rPr>
        <w:t xml:space="preserve">nieuprawnionego powoływania się na klauzulę </w:t>
      </w:r>
      <w:r w:rsidR="008D4ACE">
        <w:rPr>
          <w:rStyle w:val="Pogrubienie"/>
          <w:rFonts w:ascii="Verdana" w:hAnsi="Verdana"/>
          <w:color w:val="FF0000"/>
          <w:sz w:val="21"/>
          <w:szCs w:val="21"/>
        </w:rPr>
        <w:t xml:space="preserve">sumienia </w:t>
      </w:r>
      <w:r w:rsidR="004B1636">
        <w:rPr>
          <w:rStyle w:val="Pogrubienie"/>
          <w:rFonts w:ascii="Verdana" w:hAnsi="Verdana"/>
          <w:color w:val="FF0000"/>
          <w:sz w:val="21"/>
          <w:szCs w:val="21"/>
        </w:rPr>
        <w:t xml:space="preserve">przez </w:t>
      </w:r>
      <w:r w:rsidR="008D4ACE">
        <w:rPr>
          <w:rStyle w:val="Pogrubienie"/>
          <w:rFonts w:ascii="Verdana" w:hAnsi="Verdana"/>
          <w:color w:val="FF0000"/>
          <w:sz w:val="21"/>
          <w:szCs w:val="21"/>
        </w:rPr>
        <w:t>aptekarzy</w:t>
      </w:r>
    </w:p>
    <w:p w:rsidR="00BB5261" w:rsidRDefault="00BB5261" w:rsidP="0009576D">
      <w:pPr>
        <w:spacing w:after="0" w:line="276" w:lineRule="auto"/>
        <w:jc w:val="both"/>
        <w:rPr>
          <w:rStyle w:val="Pogrubienie"/>
        </w:rPr>
      </w:pPr>
    </w:p>
    <w:p w:rsidR="00BB5261" w:rsidRPr="001D7517" w:rsidRDefault="008D4ACE" w:rsidP="001D7517">
      <w:pPr>
        <w:pStyle w:val="Normalny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</w:rPr>
      </w:pPr>
      <w:r w:rsidRPr="001D7517">
        <w:rPr>
          <w:rFonts w:ascii="Verdana" w:hAnsi="Verdana" w:cs="Arial"/>
          <w:sz w:val="21"/>
          <w:szCs w:val="21"/>
          <w:shd w:val="clear" w:color="auto" w:fill="FFFFFF"/>
        </w:rPr>
        <w:t>Prezes</w:t>
      </w:r>
      <w:r w:rsidR="004B1636" w:rsidRPr="001D7517">
        <w:rPr>
          <w:rFonts w:ascii="Verdana" w:hAnsi="Verdana" w:cs="Arial"/>
          <w:sz w:val="21"/>
          <w:szCs w:val="21"/>
          <w:shd w:val="clear" w:color="auto" w:fill="FFFFFF"/>
        </w:rPr>
        <w:t>ka</w:t>
      </w:r>
      <w:r w:rsidRPr="001D7517">
        <w:rPr>
          <w:rFonts w:ascii="Verdana" w:hAnsi="Verdana" w:cs="Arial"/>
          <w:sz w:val="21"/>
          <w:szCs w:val="21"/>
          <w:shd w:val="clear" w:color="auto" w:fill="FFFFFF"/>
        </w:rPr>
        <w:t xml:space="preserve"> PTPA, mec. Karolina Kędziora </w:t>
      </w:r>
      <w:r w:rsidR="00BE0049" w:rsidRPr="001D7517">
        <w:rPr>
          <w:rFonts w:ascii="Verdana" w:hAnsi="Verdana" w:cs="Arial"/>
          <w:sz w:val="21"/>
          <w:szCs w:val="21"/>
          <w:shd w:val="clear" w:color="auto" w:fill="FFFFFF"/>
        </w:rPr>
        <w:t>w wywiadzie Elizy Michalik dla Supers</w:t>
      </w:r>
      <w:r w:rsidR="00817C01" w:rsidRPr="001D7517">
        <w:rPr>
          <w:rFonts w:ascii="Verdana" w:hAnsi="Verdana" w:cs="Arial"/>
          <w:sz w:val="21"/>
          <w:szCs w:val="21"/>
          <w:shd w:val="clear" w:color="auto" w:fill="FFFFFF"/>
        </w:rPr>
        <w:t xml:space="preserve">tacji </w:t>
      </w:r>
      <w:r w:rsidR="00BE0049" w:rsidRPr="001D7517">
        <w:rPr>
          <w:rFonts w:ascii="Verdana" w:hAnsi="Verdana" w:cs="Arial"/>
          <w:sz w:val="21"/>
          <w:szCs w:val="21"/>
          <w:shd w:val="clear" w:color="auto" w:fill="FFFFFF"/>
        </w:rPr>
        <w:t>skomentowała kwestię odpowiedzialności prawnej aptek, które odmawiają sprzedaży antykoncepcji. W rozmowie poruszono także temat symboli religijnych w miejscu pracy, czy możliwości wykorzystania nagrania w postępowaniu sądowym w sprawie o dyskryminacje.</w:t>
      </w:r>
      <w:r w:rsidR="00BE0049" w:rsidRPr="001D7517">
        <w:rPr>
          <w:rFonts w:ascii="Verdana" w:hAnsi="Verdana" w:cs="Arial"/>
        </w:rPr>
        <w:t> </w:t>
      </w:r>
    </w:p>
    <w:p w:rsidR="00BE0049" w:rsidRDefault="00BE0049" w:rsidP="0009576D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BB5261" w:rsidRPr="00B67CB6" w:rsidRDefault="00BB5261" w:rsidP="0009576D">
      <w:pPr>
        <w:spacing w:after="0" w:line="276" w:lineRule="auto"/>
        <w:jc w:val="both"/>
        <w:rPr>
          <w:rFonts w:ascii="Verdana" w:hAnsi="Verdana"/>
          <w:bCs/>
          <w:sz w:val="21"/>
          <w:szCs w:val="21"/>
        </w:rPr>
      </w:pPr>
      <w:r w:rsidRPr="00854F2B">
        <w:rPr>
          <w:rFonts w:ascii="Verdana" w:hAnsi="Verdana"/>
          <w:b/>
          <w:bCs/>
          <w:color w:val="FF0000"/>
          <w:sz w:val="21"/>
          <w:szCs w:val="21"/>
        </w:rPr>
        <w:t xml:space="preserve">Link do </w:t>
      </w:r>
      <w:r>
        <w:rPr>
          <w:rFonts w:ascii="Verdana" w:hAnsi="Verdana"/>
          <w:b/>
          <w:bCs/>
          <w:color w:val="FF0000"/>
          <w:sz w:val="21"/>
          <w:szCs w:val="21"/>
        </w:rPr>
        <w:t xml:space="preserve">pełnego </w:t>
      </w:r>
      <w:r w:rsidRPr="00854F2B">
        <w:rPr>
          <w:rFonts w:ascii="Verdana" w:hAnsi="Verdana"/>
          <w:b/>
          <w:bCs/>
          <w:color w:val="FF0000"/>
          <w:sz w:val="21"/>
          <w:szCs w:val="21"/>
        </w:rPr>
        <w:t xml:space="preserve">wywiadu: </w:t>
      </w:r>
      <w:r w:rsidR="00BE0049" w:rsidRPr="00BE0049">
        <w:rPr>
          <w:rFonts w:ascii="Verdana" w:hAnsi="Verdana"/>
          <w:bCs/>
          <w:color w:val="FF0000"/>
          <w:sz w:val="21"/>
          <w:szCs w:val="21"/>
          <w:u w:val="single"/>
        </w:rPr>
        <w:t>http://www.superstacja.tv/program/nie-ma-zartow-karolina-kedziora,6461560/</w:t>
      </w:r>
    </w:p>
    <w:p w:rsidR="00BB5261" w:rsidRPr="00C5362F" w:rsidRDefault="003577C5" w:rsidP="0009576D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 w:rsidRPr="003577C5">
        <w:rPr>
          <w:rFonts w:ascii="Verdana" w:hAnsi="Verdana"/>
          <w:color w:val="000000"/>
          <w:sz w:val="21"/>
          <w:szCs w:val="21"/>
        </w:rPr>
        <w:pict>
          <v:rect id="_x0000_i1027" style="width:453.6pt;height:1.5pt" o:hralign="center" o:hrstd="t" o:hr="t" fillcolor="#a0a0a0" stroked="f"/>
        </w:pict>
      </w:r>
    </w:p>
    <w:p w:rsidR="00BB5261" w:rsidRDefault="00BB5261" w:rsidP="0009576D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  <w:r>
        <w:rPr>
          <w:rFonts w:ascii="Verdana" w:hAnsi="Verdana"/>
          <w:b/>
          <w:bCs/>
          <w:color w:val="696969"/>
          <w:sz w:val="21"/>
          <w:szCs w:val="21"/>
        </w:rPr>
        <w:t>Aktualności</w:t>
      </w:r>
      <w:r>
        <w:rPr>
          <w:rFonts w:ascii="Verdana" w:hAnsi="Verdana"/>
          <w:color w:val="000000"/>
          <w:sz w:val="21"/>
          <w:szCs w:val="21"/>
        </w:rPr>
        <w:br/>
      </w:r>
    </w:p>
    <w:p w:rsidR="00BB5261" w:rsidRDefault="00BE0049" w:rsidP="0009576D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  <w:r>
        <w:rPr>
          <w:rFonts w:ascii="Verdana" w:hAnsi="Verdana"/>
          <w:b/>
          <w:bCs/>
          <w:color w:val="FF0000"/>
          <w:sz w:val="21"/>
          <w:szCs w:val="21"/>
        </w:rPr>
        <w:t>Pomoc przy przygotowaniu pozwu przeciwko aptece</w:t>
      </w:r>
    </w:p>
    <w:p w:rsidR="00BB5261" w:rsidRDefault="00BB5261" w:rsidP="0009576D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</w:p>
    <w:p w:rsidR="00BE0049" w:rsidRDefault="00BE0049" w:rsidP="00D26ADD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 w:rsidRPr="00D26ADD">
        <w:rPr>
          <w:rFonts w:ascii="Verdana" w:hAnsi="Verdana"/>
          <w:color w:val="000000"/>
          <w:sz w:val="21"/>
          <w:szCs w:val="21"/>
        </w:rPr>
        <w:t xml:space="preserve">Polskie Towarzystwo Prawa Antydyskryminacyjnego, </w:t>
      </w:r>
      <w:r w:rsidR="00D26ADD" w:rsidRPr="00D26ADD">
        <w:rPr>
          <w:rFonts w:ascii="Verdana" w:hAnsi="Verdana"/>
          <w:color w:val="000000"/>
          <w:sz w:val="21"/>
          <w:szCs w:val="21"/>
        </w:rPr>
        <w:t xml:space="preserve">wspólnie z Federacją na rzecz Kobiet i Planowania Rodziny oraz Akcją Demokracją zachęca do zgłaszania aptek, w których odmówiono sprzedaży antykoncepcji awaryjnej lub zrealizowania recepty na antykoncepcję hormonalną. </w:t>
      </w:r>
    </w:p>
    <w:p w:rsidR="001A2761" w:rsidRPr="00D26ADD" w:rsidRDefault="001A2761" w:rsidP="00D26ADD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BE0049" w:rsidRPr="00D26ADD" w:rsidRDefault="00D26ADD" w:rsidP="00D26ADD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 w:rsidRPr="00D26ADD">
        <w:rPr>
          <w:rFonts w:ascii="Verdana" w:hAnsi="Verdana"/>
          <w:color w:val="000000"/>
          <w:sz w:val="21"/>
          <w:szCs w:val="21"/>
        </w:rPr>
        <w:t>PTPA</w:t>
      </w:r>
      <w:r w:rsidR="004B1636">
        <w:rPr>
          <w:rFonts w:ascii="Verdana" w:hAnsi="Verdana"/>
          <w:color w:val="000000"/>
          <w:sz w:val="21"/>
          <w:szCs w:val="21"/>
        </w:rPr>
        <w:t xml:space="preserve"> deklaruje bezpłatną pomoc w</w:t>
      </w:r>
      <w:r w:rsidRPr="00D26ADD">
        <w:rPr>
          <w:rFonts w:ascii="Verdana" w:hAnsi="Verdana"/>
          <w:color w:val="000000"/>
          <w:sz w:val="21"/>
          <w:szCs w:val="21"/>
        </w:rPr>
        <w:t xml:space="preserve"> przygotowaniu pozwu o odszkodowanie</w:t>
      </w:r>
      <w:r w:rsidR="004B1636">
        <w:rPr>
          <w:rFonts w:ascii="Verdana" w:hAnsi="Verdana"/>
          <w:color w:val="000000"/>
          <w:sz w:val="21"/>
          <w:szCs w:val="21"/>
        </w:rPr>
        <w:t xml:space="preserve"> do sądu cywilnego</w:t>
      </w:r>
      <w:r w:rsidRPr="00D26ADD">
        <w:rPr>
          <w:rFonts w:ascii="Verdana" w:hAnsi="Verdana"/>
          <w:color w:val="000000"/>
          <w:sz w:val="21"/>
          <w:szCs w:val="21"/>
        </w:rPr>
        <w:t xml:space="preserve"> </w:t>
      </w:r>
      <w:r w:rsidR="00BE0049" w:rsidRPr="00D26ADD">
        <w:rPr>
          <w:rFonts w:ascii="Verdana" w:hAnsi="Verdana"/>
          <w:color w:val="000000"/>
          <w:sz w:val="21"/>
          <w:szCs w:val="21"/>
        </w:rPr>
        <w:t>za</w:t>
      </w:r>
      <w:r w:rsidRPr="00D26ADD">
        <w:rPr>
          <w:rFonts w:ascii="Verdana" w:hAnsi="Verdana"/>
          <w:color w:val="000000"/>
          <w:sz w:val="21"/>
          <w:szCs w:val="21"/>
        </w:rPr>
        <w:t xml:space="preserve"> dyskryminację w powyższych przypadkach</w:t>
      </w:r>
      <w:r w:rsidR="00BE0049" w:rsidRPr="00D26ADD">
        <w:rPr>
          <w:rFonts w:ascii="Verdana" w:hAnsi="Verdana"/>
          <w:color w:val="000000"/>
          <w:sz w:val="21"/>
          <w:szCs w:val="21"/>
        </w:rPr>
        <w:t xml:space="preserve">. </w:t>
      </w:r>
    </w:p>
    <w:p w:rsidR="008C73CC" w:rsidRDefault="008C73CC" w:rsidP="0009576D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</w:p>
    <w:p w:rsidR="001A2761" w:rsidRPr="001A2761" w:rsidRDefault="001A2761" w:rsidP="0009576D">
      <w:pPr>
        <w:spacing w:after="0" w:line="276" w:lineRule="auto"/>
        <w:jc w:val="both"/>
        <w:rPr>
          <w:rFonts w:ascii="Verdana" w:hAnsi="Verdana"/>
          <w:bCs/>
          <w:color w:val="FF0000"/>
          <w:sz w:val="21"/>
          <w:szCs w:val="21"/>
          <w:u w:val="single"/>
        </w:rPr>
      </w:pPr>
      <w:r>
        <w:rPr>
          <w:rFonts w:ascii="Verdana" w:hAnsi="Verdana"/>
          <w:b/>
          <w:bCs/>
          <w:color w:val="FF0000"/>
          <w:sz w:val="21"/>
          <w:szCs w:val="21"/>
        </w:rPr>
        <w:t xml:space="preserve">Link do akcji: </w:t>
      </w:r>
      <w:r w:rsidRPr="001A2761">
        <w:rPr>
          <w:rFonts w:ascii="Verdana" w:hAnsi="Verdana"/>
          <w:bCs/>
          <w:color w:val="FF0000"/>
          <w:sz w:val="21"/>
          <w:szCs w:val="21"/>
          <w:u w:val="single"/>
        </w:rPr>
        <w:t>https://dzialaj.akcjademokracja.pl/campaigns/210</w:t>
      </w:r>
    </w:p>
    <w:p w:rsidR="001A2761" w:rsidRDefault="001A2761" w:rsidP="0009576D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</w:p>
    <w:p w:rsidR="000C324C" w:rsidRPr="000C324C" w:rsidRDefault="001A2761" w:rsidP="0009576D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  <w:r>
        <w:rPr>
          <w:rFonts w:ascii="Verdana" w:hAnsi="Verdana"/>
          <w:b/>
          <w:bCs/>
          <w:color w:val="FF0000"/>
          <w:sz w:val="21"/>
          <w:szCs w:val="21"/>
        </w:rPr>
        <w:t xml:space="preserve">PTPA </w:t>
      </w:r>
      <w:r w:rsidR="004B1636">
        <w:rPr>
          <w:rFonts w:ascii="Verdana" w:hAnsi="Verdana"/>
          <w:b/>
          <w:bCs/>
          <w:color w:val="FF0000"/>
          <w:sz w:val="21"/>
          <w:szCs w:val="21"/>
        </w:rPr>
        <w:t xml:space="preserve">prosi zakład fryzjerski o </w:t>
      </w:r>
      <w:r>
        <w:rPr>
          <w:rFonts w:ascii="Verdana" w:hAnsi="Verdana"/>
          <w:b/>
          <w:bCs/>
          <w:color w:val="FF0000"/>
          <w:sz w:val="21"/>
          <w:szCs w:val="21"/>
        </w:rPr>
        <w:t xml:space="preserve">uzasadnienie </w:t>
      </w:r>
      <w:r w:rsidR="004B1636">
        <w:rPr>
          <w:rFonts w:ascii="Verdana" w:hAnsi="Verdana"/>
          <w:b/>
          <w:bCs/>
          <w:color w:val="FF0000"/>
          <w:sz w:val="21"/>
          <w:szCs w:val="21"/>
        </w:rPr>
        <w:t>praktyki zakazywania</w:t>
      </w:r>
      <w:r>
        <w:rPr>
          <w:rFonts w:ascii="Verdana" w:hAnsi="Verdana"/>
          <w:b/>
          <w:bCs/>
          <w:color w:val="FF0000"/>
          <w:sz w:val="21"/>
          <w:szCs w:val="21"/>
        </w:rPr>
        <w:t xml:space="preserve"> wstępu </w:t>
      </w:r>
      <w:r w:rsidR="004B1636">
        <w:rPr>
          <w:rFonts w:ascii="Verdana" w:hAnsi="Verdana"/>
          <w:b/>
          <w:bCs/>
          <w:color w:val="FF0000"/>
          <w:sz w:val="21"/>
          <w:szCs w:val="21"/>
        </w:rPr>
        <w:t>kobietom</w:t>
      </w:r>
    </w:p>
    <w:p w:rsidR="000C324C" w:rsidRPr="000C324C" w:rsidRDefault="000C324C" w:rsidP="0009576D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1A2761" w:rsidRDefault="001A2761" w:rsidP="001A2761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 w:rsidRPr="001A2761">
        <w:rPr>
          <w:rFonts w:ascii="Verdana" w:hAnsi="Verdana"/>
          <w:color w:val="000000"/>
          <w:sz w:val="21"/>
          <w:szCs w:val="21"/>
        </w:rPr>
        <w:t>W związku z zawiadomieniem o wyproszeniu przez pracowników jednego z pomorskich zakładów barberskich kobiety, która weszła do niego wraz ze swoim kolegą, który chciał skorzystać z usług salonu, PTPA skierowało do salonu pismo z prośbą o wyjaśnienie sprawy oraz wskazanie uzasadnienia funkcjonującego w salonie zakazu przebywania kobiet.</w:t>
      </w:r>
    </w:p>
    <w:p w:rsidR="001A2761" w:rsidRPr="001A2761" w:rsidRDefault="001A2761" w:rsidP="001A2761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1A2761" w:rsidRDefault="001A2761" w:rsidP="001A2761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 w:rsidRPr="001A2761">
        <w:rPr>
          <w:rFonts w:ascii="Verdana" w:hAnsi="Verdana"/>
          <w:color w:val="000000"/>
          <w:sz w:val="21"/>
          <w:szCs w:val="21"/>
        </w:rPr>
        <w:t xml:space="preserve">PTPA wystosowało analogiczne pismo do sieci kin Helios, w których dochodziło do przypadków wypraszania mężczyzn z seansów kinowych "tylko dla kobiet". </w:t>
      </w:r>
    </w:p>
    <w:p w:rsidR="001A2761" w:rsidRDefault="001A2761" w:rsidP="001A2761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 w:rsidRPr="001A2761">
        <w:rPr>
          <w:rFonts w:ascii="Verdana" w:hAnsi="Verdana"/>
          <w:color w:val="000000"/>
          <w:sz w:val="21"/>
          <w:szCs w:val="21"/>
        </w:rPr>
        <w:t>Spraw</w:t>
      </w:r>
      <w:r>
        <w:rPr>
          <w:rFonts w:ascii="Verdana" w:hAnsi="Verdana"/>
          <w:color w:val="000000"/>
          <w:sz w:val="21"/>
          <w:szCs w:val="21"/>
        </w:rPr>
        <w:t>ami</w:t>
      </w:r>
      <w:r w:rsidRPr="001A2761">
        <w:rPr>
          <w:rFonts w:ascii="Verdana" w:hAnsi="Verdana"/>
          <w:color w:val="000000"/>
          <w:sz w:val="21"/>
          <w:szCs w:val="21"/>
        </w:rPr>
        <w:t xml:space="preserve"> z ramienia PTPA zajmuje się Eliza Rutynowska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5C3373" w:rsidRDefault="005C3373" w:rsidP="001A2761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5C3373" w:rsidRDefault="005C3373" w:rsidP="001A2761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  <w:r w:rsidRPr="005C3373">
        <w:rPr>
          <w:rFonts w:ascii="Verdana" w:hAnsi="Verdana"/>
          <w:b/>
          <w:bCs/>
          <w:color w:val="FF0000"/>
          <w:sz w:val="21"/>
          <w:szCs w:val="21"/>
        </w:rPr>
        <w:t xml:space="preserve">Link do materiałów prasowych: </w:t>
      </w:r>
    </w:p>
    <w:p w:rsidR="005C3373" w:rsidRDefault="005C3373" w:rsidP="001A2761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</w:p>
    <w:p w:rsidR="005C3373" w:rsidRPr="005C3373" w:rsidRDefault="005C3373" w:rsidP="001A2761">
      <w:pPr>
        <w:spacing w:after="0" w:line="276" w:lineRule="auto"/>
        <w:jc w:val="both"/>
        <w:rPr>
          <w:rFonts w:ascii="Verdana" w:hAnsi="Verdana"/>
          <w:bCs/>
          <w:color w:val="FF0000"/>
          <w:sz w:val="21"/>
          <w:szCs w:val="21"/>
          <w:u w:val="single"/>
        </w:rPr>
      </w:pPr>
      <w:r w:rsidRPr="005C3373">
        <w:rPr>
          <w:rFonts w:ascii="Verdana" w:hAnsi="Verdana"/>
          <w:bCs/>
          <w:color w:val="FF0000"/>
          <w:sz w:val="21"/>
          <w:szCs w:val="21"/>
          <w:u w:val="single"/>
        </w:rPr>
        <w:t>http://wyborcza.pl/7,75248,21659737,zakaz-wstepu-dla-kobiet-dyskryminacja-mezczyzn-sprawdzamy.html</w:t>
      </w:r>
    </w:p>
    <w:p w:rsidR="005C3373" w:rsidRDefault="005C3373" w:rsidP="001A2761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5C3373" w:rsidRDefault="005C3373" w:rsidP="001A2761">
      <w:pPr>
        <w:spacing w:after="0" w:line="276" w:lineRule="auto"/>
        <w:jc w:val="both"/>
        <w:rPr>
          <w:rFonts w:ascii="Verdana" w:hAnsi="Verdana"/>
          <w:bCs/>
          <w:color w:val="FF0000"/>
          <w:sz w:val="21"/>
          <w:szCs w:val="21"/>
          <w:u w:val="single"/>
        </w:rPr>
      </w:pPr>
      <w:r w:rsidRPr="005C3373">
        <w:rPr>
          <w:rFonts w:ascii="Verdana" w:hAnsi="Verdana"/>
          <w:bCs/>
          <w:color w:val="FF0000"/>
          <w:sz w:val="21"/>
          <w:szCs w:val="21"/>
          <w:u w:val="single"/>
        </w:rPr>
        <w:t>http://wyborcza.pl/7,75248,21618578,gdansk-zakaz-wprowadzania-kobiet-do-salonu-fryzjerskiego-dyskusja.html?disableRedirects=true</w:t>
      </w:r>
    </w:p>
    <w:p w:rsidR="001A2761" w:rsidRPr="001A2761" w:rsidRDefault="001A2761" w:rsidP="001A2761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1A2761" w:rsidRDefault="001A2761" w:rsidP="001A2761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  <w:r>
        <w:rPr>
          <w:rFonts w:ascii="Verdana" w:hAnsi="Verdana"/>
          <w:b/>
          <w:bCs/>
          <w:color w:val="FF0000"/>
          <w:sz w:val="21"/>
          <w:szCs w:val="21"/>
        </w:rPr>
        <w:t>PTPA zabiera głos: d</w:t>
      </w:r>
      <w:r w:rsidRPr="001A2761">
        <w:rPr>
          <w:rFonts w:ascii="Verdana" w:hAnsi="Verdana"/>
          <w:b/>
          <w:bCs/>
          <w:color w:val="FF0000"/>
          <w:sz w:val="21"/>
          <w:szCs w:val="21"/>
        </w:rPr>
        <w:t xml:space="preserve">ebata dotycząca zarządzania różnorodnością </w:t>
      </w:r>
      <w:r w:rsidR="004B1636">
        <w:rPr>
          <w:rFonts w:ascii="Verdana" w:hAnsi="Verdana"/>
          <w:b/>
          <w:bCs/>
          <w:color w:val="FF0000"/>
          <w:sz w:val="21"/>
          <w:szCs w:val="21"/>
        </w:rPr>
        <w:t>i przeciwdziałania dyskryminacji ze względu na wiek</w:t>
      </w:r>
    </w:p>
    <w:p w:rsidR="001A2761" w:rsidRPr="001A2761" w:rsidRDefault="001A2761" w:rsidP="001A2761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</w:p>
    <w:p w:rsidR="00D04DB5" w:rsidRDefault="001A2761" w:rsidP="001A2761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 w:rsidRPr="001A2761">
        <w:rPr>
          <w:rFonts w:ascii="Verdana" w:hAnsi="Verdana"/>
          <w:color w:val="000000"/>
          <w:sz w:val="21"/>
          <w:szCs w:val="21"/>
        </w:rPr>
        <w:t>Starzejące się społeczeństwo to fakt, do którego pracodawcy powinni odnieść się bezzwłocznie. W przeciwnym razie już wkrótce zabraknie rąk do pracy. Najwyższy czas stawić czoła dyskryminacji wiekowej i zapewnić miejsce pracy równe dla osób w każdym wieku. Zachęcamy do zapoznania się z relacją z debaty, w której mec.</w:t>
      </w:r>
      <w:r w:rsidRPr="001A2761">
        <w:rPr>
          <w:rFonts w:ascii="Verdana" w:hAnsi="Verdana"/>
          <w:color w:val="000000"/>
        </w:rPr>
        <w:t> </w:t>
      </w:r>
      <w:hyperlink r:id="rId8" w:history="1">
        <w:r w:rsidRPr="001A2761">
          <w:rPr>
            <w:rFonts w:ascii="Verdana" w:hAnsi="Verdana"/>
            <w:color w:val="000000"/>
          </w:rPr>
          <w:t>Karolina Kędziora</w:t>
        </w:r>
      </w:hyperlink>
      <w:r w:rsidRPr="001A2761">
        <w:rPr>
          <w:rFonts w:ascii="Verdana" w:hAnsi="Verdana"/>
          <w:color w:val="000000"/>
        </w:rPr>
        <w:t> </w:t>
      </w:r>
      <w:r w:rsidRPr="001A2761">
        <w:rPr>
          <w:rFonts w:ascii="Verdana" w:hAnsi="Verdana"/>
          <w:color w:val="000000"/>
          <w:sz w:val="21"/>
          <w:szCs w:val="21"/>
        </w:rPr>
        <w:t>reprezentowała PTPA.</w:t>
      </w:r>
    </w:p>
    <w:p w:rsidR="00D04DB5" w:rsidRPr="005C3373" w:rsidRDefault="00D04DB5" w:rsidP="005C3373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</w:p>
    <w:p w:rsidR="005C3373" w:rsidRDefault="005C3373" w:rsidP="005C3373">
      <w:pPr>
        <w:spacing w:after="0" w:line="276" w:lineRule="auto"/>
        <w:jc w:val="both"/>
        <w:rPr>
          <w:rFonts w:ascii="Verdana" w:hAnsi="Verdana"/>
          <w:bCs/>
          <w:color w:val="FF0000"/>
          <w:sz w:val="21"/>
          <w:szCs w:val="21"/>
          <w:u w:val="single"/>
        </w:rPr>
      </w:pPr>
      <w:r w:rsidRPr="005C3373">
        <w:rPr>
          <w:rFonts w:ascii="Verdana" w:hAnsi="Verdana"/>
          <w:b/>
          <w:bCs/>
          <w:color w:val="FF0000"/>
          <w:sz w:val="21"/>
          <w:szCs w:val="21"/>
        </w:rPr>
        <w:t>Link do debaty: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5C3373">
        <w:rPr>
          <w:rFonts w:ascii="Verdana" w:hAnsi="Verdana"/>
          <w:bCs/>
          <w:color w:val="FF0000"/>
          <w:sz w:val="21"/>
          <w:szCs w:val="21"/>
          <w:u w:val="single"/>
        </w:rPr>
        <w:t>http://www.rp.pl/Biznes-odpowiedzialny-w-Polsce/303199890-Zarzadzanie-wiekiem-to-juz-koniecznosc-wobec-rynku-pracy.html#ap-1</w:t>
      </w:r>
    </w:p>
    <w:p w:rsidR="005C3373" w:rsidRDefault="005C3373" w:rsidP="005C3373">
      <w:pPr>
        <w:spacing w:after="0" w:line="276" w:lineRule="auto"/>
        <w:jc w:val="both"/>
        <w:rPr>
          <w:rFonts w:ascii="Verdana" w:hAnsi="Verdana"/>
          <w:bCs/>
          <w:color w:val="FF0000"/>
          <w:sz w:val="21"/>
          <w:szCs w:val="21"/>
          <w:u w:val="single"/>
        </w:rPr>
      </w:pPr>
    </w:p>
    <w:p w:rsidR="005C3373" w:rsidRPr="005C3373" w:rsidRDefault="005C3373" w:rsidP="005C3373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  <w:r w:rsidRPr="005C3373">
        <w:rPr>
          <w:rFonts w:ascii="Verdana" w:hAnsi="Verdana"/>
          <w:b/>
          <w:bCs/>
          <w:color w:val="FF0000"/>
          <w:sz w:val="21"/>
          <w:szCs w:val="21"/>
        </w:rPr>
        <w:t xml:space="preserve">Zbliża się Powszechny Przegląd Okresowy Praw Człowieka ONZ </w:t>
      </w:r>
    </w:p>
    <w:p w:rsidR="005C3373" w:rsidRDefault="005C3373" w:rsidP="005C3373">
      <w:pPr>
        <w:spacing w:after="0" w:line="276" w:lineRule="auto"/>
        <w:jc w:val="both"/>
        <w:rPr>
          <w:rFonts w:ascii="Verdana" w:hAnsi="Verdana"/>
          <w:bCs/>
          <w:color w:val="FF0000"/>
          <w:sz w:val="21"/>
          <w:szCs w:val="21"/>
          <w:u w:val="single"/>
        </w:rPr>
      </w:pPr>
    </w:p>
    <w:p w:rsidR="005C3373" w:rsidRDefault="005C3373" w:rsidP="005C3373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 w:rsidRPr="005C3373">
        <w:rPr>
          <w:rFonts w:ascii="Verdana" w:hAnsi="Verdana"/>
          <w:color w:val="000000"/>
          <w:sz w:val="21"/>
          <w:szCs w:val="21"/>
        </w:rPr>
        <w:t>Na sesji Rady Praw C</w:t>
      </w:r>
      <w:r w:rsidR="004B1636">
        <w:rPr>
          <w:rFonts w:ascii="Verdana" w:hAnsi="Verdana"/>
          <w:color w:val="000000"/>
          <w:sz w:val="21"/>
          <w:szCs w:val="21"/>
        </w:rPr>
        <w:t>złowieka 9 maja 2017 r. odbył</w:t>
      </w:r>
      <w:r w:rsidRPr="005C3373">
        <w:rPr>
          <w:rFonts w:ascii="Verdana" w:hAnsi="Verdana"/>
          <w:color w:val="000000"/>
          <w:sz w:val="21"/>
          <w:szCs w:val="21"/>
        </w:rPr>
        <w:t xml:space="preserve"> się Powszechny Przegląd Okresowy Praw Człowieka ONZ (UPR) na temat Polski. To standardowa procedura, która organizowana jest cyklicznie, a jej celem jest ocenienie, w jaki sposób państwo członkowskie ONZ przestrzega praw człowieka.</w:t>
      </w:r>
    </w:p>
    <w:p w:rsidR="004B1636" w:rsidRDefault="004B1636" w:rsidP="005C3373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4B1636" w:rsidRPr="00CF11C3" w:rsidRDefault="00070E83" w:rsidP="005C3373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 w:rsidRPr="00CF11C3">
        <w:rPr>
          <w:rFonts w:ascii="Verdana" w:hAnsi="Verdana"/>
          <w:color w:val="000000"/>
          <w:sz w:val="21"/>
          <w:szCs w:val="21"/>
        </w:rPr>
        <w:t xml:space="preserve">Dr </w:t>
      </w:r>
      <w:r w:rsidR="004B1636" w:rsidRPr="00CF11C3">
        <w:rPr>
          <w:rFonts w:ascii="Verdana" w:hAnsi="Verdana"/>
          <w:color w:val="000000"/>
          <w:sz w:val="21"/>
          <w:szCs w:val="21"/>
        </w:rPr>
        <w:t xml:space="preserve">Krzysztof Śmiszek, członek zarządu PTPA, </w:t>
      </w:r>
      <w:r w:rsidR="00BC3399" w:rsidRPr="00CF11C3">
        <w:rPr>
          <w:rFonts w:ascii="Verdana" w:hAnsi="Verdana"/>
          <w:color w:val="000000"/>
          <w:sz w:val="21"/>
          <w:szCs w:val="21"/>
        </w:rPr>
        <w:t xml:space="preserve">na potrzeby Przeglądu, </w:t>
      </w:r>
      <w:r w:rsidR="004B1636" w:rsidRPr="00CF11C3">
        <w:rPr>
          <w:rFonts w:ascii="Verdana" w:hAnsi="Verdana"/>
          <w:color w:val="000000"/>
          <w:sz w:val="21"/>
          <w:szCs w:val="21"/>
        </w:rPr>
        <w:t xml:space="preserve">koordynował przygotowanie raportu alternatywnego </w:t>
      </w:r>
      <w:r w:rsidR="00BC3399" w:rsidRPr="00CF11C3">
        <w:rPr>
          <w:rFonts w:ascii="Verdana" w:hAnsi="Verdana"/>
          <w:color w:val="000000"/>
          <w:sz w:val="21"/>
          <w:szCs w:val="21"/>
        </w:rPr>
        <w:t>Koalicji Równych Szans, nt. sytuacji w Polsce</w:t>
      </w:r>
      <w:r w:rsidR="004B1636" w:rsidRPr="00CF11C3">
        <w:rPr>
          <w:rFonts w:ascii="Verdana" w:hAnsi="Verdana"/>
          <w:color w:val="000000"/>
          <w:sz w:val="21"/>
          <w:szCs w:val="21"/>
        </w:rPr>
        <w:t>.</w:t>
      </w:r>
      <w:r w:rsidRPr="00CF11C3">
        <w:rPr>
          <w:rFonts w:ascii="Verdana" w:hAnsi="Verdana"/>
          <w:color w:val="000000"/>
          <w:sz w:val="21"/>
          <w:szCs w:val="21"/>
        </w:rPr>
        <w:t xml:space="preserve"> Reprezentując Koalicję, wraz z działaczami innych organi</w:t>
      </w:r>
      <w:r w:rsidR="00BC3399" w:rsidRPr="00CF11C3">
        <w:rPr>
          <w:rFonts w:ascii="Verdana" w:hAnsi="Verdana"/>
          <w:color w:val="000000"/>
          <w:sz w:val="21"/>
          <w:szCs w:val="21"/>
        </w:rPr>
        <w:t>zacji pozarządowych, prezentował</w:t>
      </w:r>
      <w:r w:rsidRPr="00CF11C3">
        <w:rPr>
          <w:rFonts w:ascii="Verdana" w:hAnsi="Verdana"/>
          <w:color w:val="000000"/>
          <w:sz w:val="21"/>
          <w:szCs w:val="21"/>
        </w:rPr>
        <w:t xml:space="preserve"> go na pre-sesji UNPR 6 kwietnia w Genewie. </w:t>
      </w:r>
    </w:p>
    <w:p w:rsidR="005C3373" w:rsidRPr="00CF11C3" w:rsidRDefault="005C3373" w:rsidP="005C3373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5C3373" w:rsidRDefault="005C3373" w:rsidP="005C3373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 w:rsidRPr="005C3373">
        <w:rPr>
          <w:rFonts w:ascii="Verdana" w:hAnsi="Verdana"/>
          <w:color w:val="000000"/>
          <w:sz w:val="21"/>
          <w:szCs w:val="21"/>
        </w:rPr>
        <w:t>Zachęcamy do zapoznania się</w:t>
      </w:r>
      <w:r w:rsidR="00E86240">
        <w:rPr>
          <w:rFonts w:ascii="Verdana" w:hAnsi="Verdana"/>
          <w:color w:val="000000"/>
          <w:sz w:val="21"/>
          <w:szCs w:val="21"/>
        </w:rPr>
        <w:t xml:space="preserve"> z opracowaniem graficznym</w:t>
      </w:r>
      <w:r w:rsidR="00CF11C3" w:rsidRPr="00CF11C3">
        <w:rPr>
          <w:rFonts w:ascii="Verdana" w:hAnsi="Verdana"/>
          <w:color w:val="000000"/>
          <w:sz w:val="21"/>
          <w:szCs w:val="21"/>
        </w:rPr>
        <w:t xml:space="preserve"> raportu </w:t>
      </w:r>
      <w:r w:rsidR="00E86240">
        <w:rPr>
          <w:rFonts w:ascii="Verdana" w:hAnsi="Verdana"/>
          <w:color w:val="000000"/>
          <w:sz w:val="21"/>
          <w:szCs w:val="21"/>
        </w:rPr>
        <w:t xml:space="preserve">przygotowanym </w:t>
      </w:r>
      <w:r w:rsidR="00E86240" w:rsidRPr="005C3373">
        <w:rPr>
          <w:rFonts w:ascii="Verdana" w:hAnsi="Verdana"/>
          <w:color w:val="000000"/>
          <w:sz w:val="21"/>
          <w:szCs w:val="21"/>
        </w:rPr>
        <w:t>przez Helsińską Fundację Praw Człowieka.</w:t>
      </w:r>
    </w:p>
    <w:p w:rsidR="00E86240" w:rsidRDefault="00E86240" w:rsidP="005C3373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E86240" w:rsidRPr="00CF11C3" w:rsidRDefault="00E86240" w:rsidP="00CF11C3">
      <w:pPr>
        <w:spacing w:after="0" w:line="276" w:lineRule="auto"/>
        <w:rPr>
          <w:rFonts w:ascii="Verdana" w:hAnsi="Verdana"/>
          <w:b/>
          <w:bCs/>
          <w:color w:val="FF0000"/>
          <w:sz w:val="21"/>
          <w:szCs w:val="21"/>
        </w:rPr>
      </w:pPr>
      <w:r w:rsidRPr="00CF11C3">
        <w:rPr>
          <w:rFonts w:ascii="Verdana" w:hAnsi="Verdana"/>
          <w:b/>
          <w:bCs/>
          <w:color w:val="FF0000"/>
          <w:sz w:val="21"/>
          <w:szCs w:val="21"/>
        </w:rPr>
        <w:t>Link</w:t>
      </w:r>
      <w:r w:rsidR="00CF11C3" w:rsidRPr="00CF11C3">
        <w:rPr>
          <w:rFonts w:ascii="Verdana" w:hAnsi="Verdana"/>
          <w:b/>
          <w:bCs/>
          <w:color w:val="FF0000"/>
          <w:sz w:val="21"/>
          <w:szCs w:val="21"/>
        </w:rPr>
        <w:t xml:space="preserve"> do opracowania graficznego</w:t>
      </w:r>
      <w:r w:rsidRPr="00CF11C3">
        <w:rPr>
          <w:rFonts w:ascii="Verdana" w:hAnsi="Verdana"/>
          <w:b/>
          <w:bCs/>
          <w:color w:val="FF0000"/>
          <w:sz w:val="21"/>
          <w:szCs w:val="21"/>
        </w:rPr>
        <w:t>:</w:t>
      </w:r>
      <w:r w:rsidR="00CF11C3">
        <w:rPr>
          <w:rFonts w:ascii="Verdana" w:hAnsi="Verdana"/>
          <w:b/>
          <w:bCs/>
          <w:color w:val="FF0000"/>
          <w:sz w:val="21"/>
          <w:szCs w:val="21"/>
        </w:rPr>
        <w:t xml:space="preserve"> </w:t>
      </w:r>
      <w:r w:rsidRPr="00CF11C3">
        <w:rPr>
          <w:rFonts w:ascii="Verdana" w:hAnsi="Verdana"/>
          <w:bCs/>
          <w:color w:val="FF0000"/>
          <w:sz w:val="21"/>
          <w:szCs w:val="21"/>
          <w:u w:val="single"/>
        </w:rPr>
        <w:t>https://www.facebook.com/hfhrpl/posts/10155213238494399</w:t>
      </w:r>
      <w:r w:rsidR="00CF11C3">
        <w:rPr>
          <w:rFonts w:ascii="Verdana" w:hAnsi="Verdana"/>
          <w:bCs/>
          <w:color w:val="FF0000"/>
          <w:sz w:val="21"/>
          <w:szCs w:val="21"/>
          <w:u w:val="single"/>
        </w:rPr>
        <w:br/>
      </w:r>
    </w:p>
    <w:p w:rsidR="00CF11C3" w:rsidRDefault="00CF11C3" w:rsidP="00CF11C3">
      <w:pPr>
        <w:spacing w:after="0" w:line="276" w:lineRule="auto"/>
        <w:rPr>
          <w:rFonts w:ascii="Verdana" w:hAnsi="Verdana"/>
          <w:b/>
          <w:bCs/>
          <w:color w:val="FF0000"/>
          <w:sz w:val="21"/>
          <w:szCs w:val="21"/>
        </w:rPr>
      </w:pPr>
      <w:r w:rsidRPr="00CF11C3">
        <w:rPr>
          <w:rFonts w:ascii="Verdana" w:hAnsi="Verdana"/>
          <w:b/>
          <w:bCs/>
          <w:color w:val="FF0000"/>
          <w:sz w:val="21"/>
          <w:szCs w:val="21"/>
        </w:rPr>
        <w:t xml:space="preserve">Link do rozmowy dr Krzysztofa </w:t>
      </w:r>
      <w:proofErr w:type="spellStart"/>
      <w:r w:rsidRPr="00CF11C3">
        <w:rPr>
          <w:rFonts w:ascii="Verdana" w:hAnsi="Verdana"/>
          <w:b/>
          <w:bCs/>
          <w:color w:val="FF0000"/>
          <w:sz w:val="21"/>
          <w:szCs w:val="21"/>
        </w:rPr>
        <w:t>Śmiszka</w:t>
      </w:r>
      <w:proofErr w:type="spellEnd"/>
      <w:r w:rsidRPr="00CF11C3">
        <w:rPr>
          <w:rFonts w:ascii="Verdana" w:hAnsi="Verdana"/>
          <w:b/>
          <w:bCs/>
          <w:color w:val="FF0000"/>
          <w:sz w:val="21"/>
          <w:szCs w:val="21"/>
        </w:rPr>
        <w:t xml:space="preserve"> w TOKFM na temat różnic w ocenie standardów ochrony praw człowieka w Polsce wg rządu oraz ONZ</w:t>
      </w:r>
      <w:r>
        <w:rPr>
          <w:rFonts w:ascii="Verdana" w:hAnsi="Verdana"/>
          <w:b/>
          <w:bCs/>
          <w:color w:val="FF0000"/>
          <w:sz w:val="21"/>
          <w:szCs w:val="21"/>
        </w:rPr>
        <w:t>:</w:t>
      </w:r>
    </w:p>
    <w:p w:rsidR="00CF11C3" w:rsidRPr="00CF11C3" w:rsidRDefault="00CF11C3" w:rsidP="00CF11C3">
      <w:pPr>
        <w:spacing w:after="0" w:line="276" w:lineRule="auto"/>
        <w:rPr>
          <w:rFonts w:ascii="Verdana" w:hAnsi="Verdana"/>
          <w:bCs/>
          <w:color w:val="FF0000"/>
          <w:sz w:val="21"/>
          <w:szCs w:val="21"/>
          <w:u w:val="single"/>
        </w:rPr>
      </w:pPr>
      <w:r w:rsidRPr="00CF11C3">
        <w:rPr>
          <w:rFonts w:ascii="Verdana" w:hAnsi="Verdana"/>
          <w:bCs/>
          <w:color w:val="FF0000"/>
          <w:sz w:val="21"/>
          <w:szCs w:val="21"/>
          <w:u w:val="single"/>
        </w:rPr>
        <w:t>http://audycje.tokfm.pl/podcast/Ochrona-praw-czlowieka-w-Polsce-wg-rzadu-i-wg-ONZ-O-roznicach-w-ocenie-mowia-dr-Krzysztof-Smiszek-i-Piotr-Godzisz/49307</w:t>
      </w:r>
    </w:p>
    <w:p w:rsidR="00CF11C3" w:rsidRPr="00CF11C3" w:rsidRDefault="00CF11C3" w:rsidP="00CF11C3">
      <w:pPr>
        <w:spacing w:after="0" w:line="276" w:lineRule="auto"/>
        <w:rPr>
          <w:rFonts w:ascii="Verdana" w:hAnsi="Verdana"/>
          <w:b/>
          <w:bCs/>
          <w:color w:val="FF0000"/>
          <w:sz w:val="21"/>
          <w:szCs w:val="21"/>
        </w:rPr>
      </w:pPr>
    </w:p>
    <w:p w:rsidR="00904DBF" w:rsidRPr="00D46445" w:rsidRDefault="003577C5" w:rsidP="00C0650E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  <w:lang w:val="en-US"/>
        </w:rPr>
      </w:pPr>
      <w:r w:rsidRPr="003577C5">
        <w:rPr>
          <w:rFonts w:ascii="Verdana" w:hAnsi="Verdana"/>
          <w:color w:val="000000"/>
          <w:sz w:val="21"/>
          <w:szCs w:val="21"/>
        </w:rPr>
        <w:pict>
          <v:rect id="_x0000_i1028" style="width:453.6pt;height:1.5pt" o:hralign="center" o:hrstd="t" o:hr="t" fillcolor="#a0a0a0" stroked="f"/>
        </w:pict>
      </w:r>
    </w:p>
    <w:p w:rsidR="00904DBF" w:rsidRDefault="00904DBF" w:rsidP="00C0650E">
      <w:pPr>
        <w:spacing w:after="0" w:line="276" w:lineRule="auto"/>
        <w:jc w:val="both"/>
        <w:rPr>
          <w:rFonts w:ascii="Verdana" w:hAnsi="Verdana"/>
          <w:b/>
          <w:bCs/>
          <w:color w:val="696969"/>
          <w:sz w:val="21"/>
          <w:szCs w:val="21"/>
        </w:rPr>
      </w:pPr>
    </w:p>
    <w:p w:rsidR="00BB5261" w:rsidRDefault="00904DBF" w:rsidP="00C0650E">
      <w:pPr>
        <w:spacing w:after="0" w:line="276" w:lineRule="auto"/>
        <w:jc w:val="both"/>
        <w:rPr>
          <w:rFonts w:ascii="Verdana" w:hAnsi="Verdana"/>
          <w:b/>
          <w:bCs/>
          <w:color w:val="696969"/>
          <w:sz w:val="21"/>
          <w:szCs w:val="21"/>
        </w:rPr>
      </w:pPr>
      <w:r>
        <w:rPr>
          <w:rFonts w:ascii="Verdana" w:hAnsi="Verdana"/>
          <w:b/>
          <w:bCs/>
          <w:color w:val="696969"/>
          <w:sz w:val="21"/>
          <w:szCs w:val="21"/>
        </w:rPr>
        <w:t>Rzecznik</w:t>
      </w:r>
      <w:r w:rsidR="00C0650E" w:rsidRPr="00C0650E">
        <w:rPr>
          <w:rFonts w:ascii="Verdana" w:hAnsi="Verdana"/>
          <w:b/>
          <w:bCs/>
          <w:color w:val="696969"/>
          <w:sz w:val="21"/>
          <w:szCs w:val="21"/>
        </w:rPr>
        <w:t xml:space="preserve"> Praw Obywatelskich</w:t>
      </w:r>
      <w:r>
        <w:rPr>
          <w:rFonts w:ascii="Verdana" w:hAnsi="Verdana"/>
          <w:b/>
          <w:bCs/>
          <w:color w:val="696969"/>
          <w:sz w:val="21"/>
          <w:szCs w:val="21"/>
        </w:rPr>
        <w:t xml:space="preserve"> wspiera program </w:t>
      </w:r>
      <w:r w:rsidR="00100C1F">
        <w:rPr>
          <w:rFonts w:ascii="Verdana" w:hAnsi="Verdana"/>
          <w:b/>
          <w:bCs/>
          <w:color w:val="696969"/>
          <w:sz w:val="21"/>
          <w:szCs w:val="21"/>
        </w:rPr>
        <w:t>dedykowany organizacjom pozarządowym</w:t>
      </w:r>
      <w:r>
        <w:rPr>
          <w:rFonts w:ascii="Verdana" w:hAnsi="Verdana"/>
          <w:b/>
          <w:bCs/>
          <w:color w:val="696969"/>
          <w:sz w:val="21"/>
          <w:szCs w:val="21"/>
        </w:rPr>
        <w:t xml:space="preserve"> realizowany przez PTPA</w:t>
      </w:r>
    </w:p>
    <w:p w:rsidR="00C0650E" w:rsidRPr="00C0650E" w:rsidRDefault="00C0650E" w:rsidP="00C0650E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C0650E" w:rsidRDefault="00904DBF" w:rsidP="00C0650E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Adam Bodnar -</w:t>
      </w:r>
      <w:r w:rsidR="00C0650E" w:rsidRPr="00C0650E">
        <w:rPr>
          <w:rFonts w:ascii="Verdana" w:hAnsi="Verdana"/>
          <w:color w:val="000000"/>
          <w:sz w:val="21"/>
          <w:szCs w:val="21"/>
        </w:rPr>
        <w:t xml:space="preserve"> </w:t>
      </w:r>
      <w:r w:rsidR="00C0650E">
        <w:rPr>
          <w:rFonts w:ascii="Verdana" w:hAnsi="Verdana"/>
          <w:color w:val="000000"/>
          <w:sz w:val="21"/>
          <w:szCs w:val="21"/>
        </w:rPr>
        <w:t>Rzecznik Praw Obywatelskich,</w:t>
      </w:r>
      <w:r>
        <w:rPr>
          <w:rFonts w:ascii="Verdana" w:hAnsi="Verdana"/>
          <w:color w:val="000000"/>
          <w:sz w:val="21"/>
          <w:szCs w:val="21"/>
        </w:rPr>
        <w:t xml:space="preserve"> Sylwia Spurek - </w:t>
      </w:r>
      <w:r w:rsidR="00C0650E" w:rsidRPr="00C0650E">
        <w:rPr>
          <w:rFonts w:ascii="Verdana" w:hAnsi="Verdana"/>
          <w:color w:val="000000"/>
          <w:sz w:val="21"/>
          <w:szCs w:val="21"/>
        </w:rPr>
        <w:t>Zastępczyni Rzecznika Praw Obywatelskich</w:t>
      </w:r>
      <w:r w:rsidR="00C0650E">
        <w:rPr>
          <w:rFonts w:ascii="Verdana" w:hAnsi="Verdana"/>
          <w:color w:val="000000"/>
          <w:sz w:val="21"/>
          <w:szCs w:val="21"/>
        </w:rPr>
        <w:t>,</w:t>
      </w:r>
      <w:r w:rsidR="00C0650E" w:rsidRPr="00904DBF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mec.</w:t>
      </w:r>
      <w:r w:rsidR="00C0650E" w:rsidRPr="00904DBF">
        <w:rPr>
          <w:rFonts w:ascii="Verdana" w:hAnsi="Verdana"/>
          <w:color w:val="000000"/>
          <w:sz w:val="21"/>
          <w:szCs w:val="21"/>
        </w:rPr>
        <w:t xml:space="preserve"> Anna Błaszcza</w:t>
      </w:r>
      <w:r w:rsidRPr="00904DBF">
        <w:rPr>
          <w:rFonts w:ascii="Verdana" w:hAnsi="Verdana"/>
          <w:color w:val="000000"/>
          <w:sz w:val="21"/>
          <w:szCs w:val="21"/>
        </w:rPr>
        <w:t xml:space="preserve">k - </w:t>
      </w:r>
      <w:r w:rsidRPr="00904DBF">
        <w:rPr>
          <w:rFonts w:ascii="Verdana" w:eastAsia="Calibri" w:hAnsi="Verdana" w:cs="Times New Roman"/>
          <w:color w:val="000000"/>
          <w:sz w:val="21"/>
          <w:szCs w:val="21"/>
        </w:rPr>
        <w:t>Dyrektorka Zespołu ds. Równego Traktowania</w:t>
      </w:r>
      <w:r w:rsidR="00C0650E" w:rsidRPr="00904DBF">
        <w:rPr>
          <w:rFonts w:ascii="Verdana" w:hAnsi="Verdana"/>
          <w:color w:val="000000"/>
          <w:sz w:val="21"/>
          <w:szCs w:val="21"/>
        </w:rPr>
        <w:t xml:space="preserve"> oraz mec. Anna Mazurczak</w:t>
      </w:r>
      <w:r w:rsidRPr="00904DBF">
        <w:rPr>
          <w:rFonts w:ascii="Verdana" w:hAnsi="Verdana"/>
          <w:color w:val="000000"/>
          <w:sz w:val="21"/>
          <w:szCs w:val="21"/>
        </w:rPr>
        <w:t xml:space="preserve"> - </w:t>
      </w:r>
      <w:r w:rsidRPr="00904DBF">
        <w:rPr>
          <w:rFonts w:ascii="Verdana" w:eastAsia="Calibri" w:hAnsi="Verdana" w:cs="Times New Roman"/>
          <w:color w:val="000000"/>
          <w:sz w:val="21"/>
          <w:szCs w:val="21"/>
        </w:rPr>
        <w:t xml:space="preserve">Naczelniczka Wydziału Prawa </w:t>
      </w:r>
      <w:r w:rsidRPr="00904DBF">
        <w:rPr>
          <w:rFonts w:ascii="Verdana" w:eastAsia="Calibri" w:hAnsi="Verdana" w:cs="Times New Roman"/>
          <w:color w:val="000000"/>
          <w:sz w:val="21"/>
          <w:szCs w:val="21"/>
        </w:rPr>
        <w:lastRenderedPageBreak/>
        <w:t>Antydyskryminacyjnego</w:t>
      </w:r>
      <w:r w:rsidR="00C0650E" w:rsidRPr="00C0650E">
        <w:rPr>
          <w:rFonts w:ascii="Verdana" w:hAnsi="Verdana"/>
          <w:color w:val="000000"/>
          <w:sz w:val="21"/>
          <w:szCs w:val="21"/>
        </w:rPr>
        <w:t xml:space="preserve"> spotkali się z </w:t>
      </w:r>
      <w:r w:rsidR="00C0650E">
        <w:rPr>
          <w:rFonts w:ascii="Verdana" w:hAnsi="Verdana"/>
          <w:color w:val="000000"/>
          <w:sz w:val="21"/>
          <w:szCs w:val="21"/>
        </w:rPr>
        <w:t xml:space="preserve">pełnomocnikami i pełnomocniczkami programu </w:t>
      </w:r>
      <w:r w:rsidR="008C332B">
        <w:rPr>
          <w:rFonts w:ascii="Verdana" w:hAnsi="Verdana"/>
          <w:color w:val="000000"/>
          <w:sz w:val="21"/>
          <w:szCs w:val="21"/>
        </w:rPr>
        <w:t>bezpłatnego wsparcia dla organizacji</w:t>
      </w:r>
      <w:r w:rsidR="00C0650E" w:rsidRPr="00C0650E">
        <w:rPr>
          <w:rFonts w:ascii="Verdana" w:hAnsi="Verdana"/>
          <w:color w:val="000000"/>
          <w:sz w:val="21"/>
          <w:szCs w:val="21"/>
        </w:rPr>
        <w:t xml:space="preserve">, które działają na rzecz równości, i znajdują się w sytuacji zagrożenia ze strony władzy bądź innych podmiotów, w związku z prowadzoną działalnością. Program </w:t>
      </w:r>
      <w:r w:rsidR="008C332B">
        <w:rPr>
          <w:rFonts w:ascii="Verdana" w:hAnsi="Verdana"/>
          <w:color w:val="000000"/>
          <w:sz w:val="21"/>
          <w:szCs w:val="21"/>
        </w:rPr>
        <w:t xml:space="preserve">realizowany jest przez PTPA dzięki wsparciu Fundacji Batorego i </w:t>
      </w:r>
      <w:r w:rsidR="00C0650E" w:rsidRPr="00C0650E">
        <w:rPr>
          <w:rFonts w:ascii="Verdana" w:hAnsi="Verdana"/>
          <w:color w:val="000000"/>
          <w:sz w:val="21"/>
          <w:szCs w:val="21"/>
        </w:rPr>
        <w:t>został powołany w odpowiedzi na szereg sytuacji, o których donosiły media, a także o których informowały członków</w:t>
      </w:r>
      <w:r w:rsidR="008C332B" w:rsidRPr="00C0650E">
        <w:rPr>
          <w:rFonts w:ascii="Verdana" w:hAnsi="Verdana"/>
          <w:color w:val="000000"/>
          <w:sz w:val="21"/>
          <w:szCs w:val="21"/>
        </w:rPr>
        <w:t xml:space="preserve"> </w:t>
      </w:r>
      <w:r w:rsidR="00C0650E" w:rsidRPr="00C0650E">
        <w:rPr>
          <w:rFonts w:ascii="Verdana" w:hAnsi="Verdana"/>
          <w:color w:val="000000"/>
          <w:sz w:val="21"/>
          <w:szCs w:val="21"/>
        </w:rPr>
        <w:t>same organizacje w ostatnich miesiącach.</w:t>
      </w:r>
    </w:p>
    <w:p w:rsidR="008C332B" w:rsidRDefault="008C332B" w:rsidP="00C0650E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:rsidR="008C332B" w:rsidRDefault="008C332B" w:rsidP="00C0650E">
      <w:pPr>
        <w:spacing w:after="0" w:line="276" w:lineRule="auto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Było to czwarte i ostatnie spotkanie o charakterze szkoleniowo-informacyjnym dla grupy prawników i prawniczek z całej Polski, którzy za pośrednictwem PTPA czekają na sygnały naruszeń, oferując profesjonalne wsparcie prawne zarówno dla organizacji, jak i osób indywidualnych, które prowadzą działania na rzecz równości i przeciwdziałania dyskryminacji.</w:t>
      </w:r>
    </w:p>
    <w:p w:rsidR="00C0650E" w:rsidRPr="002B36F1" w:rsidRDefault="00C0650E" w:rsidP="00C0650E">
      <w:pPr>
        <w:spacing w:after="0" w:line="276" w:lineRule="auto"/>
        <w:jc w:val="both"/>
        <w:rPr>
          <w:rFonts w:ascii="Verdana" w:hAnsi="Verdana"/>
          <w:b/>
          <w:bCs/>
          <w:color w:val="FF0000"/>
          <w:sz w:val="21"/>
          <w:szCs w:val="21"/>
        </w:rPr>
      </w:pPr>
    </w:p>
    <w:p w:rsidR="00C0650E" w:rsidRDefault="00C0650E" w:rsidP="00C0650E">
      <w:pPr>
        <w:spacing w:after="0" w:line="276" w:lineRule="auto"/>
        <w:rPr>
          <w:rFonts w:ascii="Verdana" w:hAnsi="Verdana"/>
          <w:b/>
          <w:bCs/>
          <w:color w:val="FF0000"/>
          <w:sz w:val="21"/>
          <w:szCs w:val="21"/>
        </w:rPr>
      </w:pPr>
      <w:r w:rsidRPr="00C0650E">
        <w:rPr>
          <w:rFonts w:ascii="Verdana" w:hAnsi="Verdana"/>
          <w:b/>
          <w:bCs/>
          <w:color w:val="FF0000"/>
          <w:sz w:val="21"/>
          <w:szCs w:val="21"/>
        </w:rPr>
        <w:t xml:space="preserve">Link do pełnego opisu wydarzenia: </w:t>
      </w:r>
    </w:p>
    <w:p w:rsidR="00C0650E" w:rsidRDefault="00C0650E" w:rsidP="00C0650E">
      <w:pPr>
        <w:spacing w:after="0" w:line="276" w:lineRule="auto"/>
        <w:rPr>
          <w:rFonts w:ascii="Verdana" w:hAnsi="Verdana"/>
          <w:b/>
          <w:bCs/>
          <w:color w:val="FF0000"/>
          <w:sz w:val="21"/>
          <w:szCs w:val="21"/>
        </w:rPr>
      </w:pPr>
    </w:p>
    <w:p w:rsidR="00C0650E" w:rsidRPr="00C0650E" w:rsidRDefault="00C0650E" w:rsidP="00C0650E">
      <w:pPr>
        <w:spacing w:after="0" w:line="276" w:lineRule="auto"/>
        <w:rPr>
          <w:rFonts w:ascii="Verdana" w:hAnsi="Verdana"/>
          <w:bCs/>
          <w:color w:val="FF0000"/>
          <w:sz w:val="21"/>
          <w:szCs w:val="21"/>
          <w:u w:val="single"/>
        </w:rPr>
      </w:pPr>
      <w:r w:rsidRPr="00C0650E">
        <w:rPr>
          <w:rFonts w:ascii="Verdana" w:hAnsi="Verdana"/>
          <w:bCs/>
          <w:color w:val="FF0000"/>
          <w:sz w:val="21"/>
          <w:szCs w:val="21"/>
          <w:u w:val="single"/>
        </w:rPr>
        <w:t>https://www.rpo.gov.pl/pl/content/polskie-towarzystwo-prawa-antydyskryminacyjnego-spotkanie-w-biurze-rpo-z-prawnikami-pro-bono</w:t>
      </w:r>
    </w:p>
    <w:p w:rsidR="00C0650E" w:rsidRPr="00C0650E" w:rsidRDefault="003577C5" w:rsidP="00C0650E">
      <w:pPr>
        <w:spacing w:after="0" w:line="276" w:lineRule="auto"/>
        <w:jc w:val="both"/>
        <w:rPr>
          <w:rStyle w:val="Hipercze"/>
        </w:rPr>
      </w:pPr>
      <w:r w:rsidRPr="003577C5">
        <w:rPr>
          <w:rFonts w:ascii="Verdana" w:hAnsi="Verdana"/>
          <w:color w:val="000000"/>
          <w:sz w:val="21"/>
          <w:szCs w:val="21"/>
        </w:rPr>
        <w:pict>
          <v:rect id="_x0000_i1029" style="width:453.6pt;height:1.5pt" o:hralign="center" o:hrstd="t" o:hr="t" fillcolor="#a0a0a0" stroked="f"/>
        </w:pict>
      </w:r>
    </w:p>
    <w:p w:rsidR="00BB5261" w:rsidRPr="009B48DE" w:rsidRDefault="00BB5261" w:rsidP="0009576D">
      <w:pPr>
        <w:spacing w:after="0" w:line="276" w:lineRule="auto"/>
        <w:ind w:firstLine="709"/>
        <w:jc w:val="center"/>
        <w:rPr>
          <w:rFonts w:ascii="Verdana" w:hAnsi="Verdana"/>
          <w:b/>
          <w:bCs/>
          <w:color w:val="696969"/>
          <w:sz w:val="21"/>
          <w:szCs w:val="21"/>
        </w:rPr>
      </w:pPr>
    </w:p>
    <w:p w:rsidR="00BB5261" w:rsidRDefault="00BB5261" w:rsidP="0009576D">
      <w:pPr>
        <w:spacing w:line="276" w:lineRule="auto"/>
        <w:ind w:firstLine="709"/>
        <w:jc w:val="center"/>
        <w:rPr>
          <w:rStyle w:val="Pogrubienie"/>
        </w:rPr>
      </w:pPr>
      <w:r>
        <w:rPr>
          <w:rStyle w:val="Pogrubienie"/>
          <w:rFonts w:ascii="Verdana" w:hAnsi="Verdana"/>
          <w:color w:val="FF0000"/>
          <w:sz w:val="21"/>
          <w:szCs w:val="21"/>
        </w:rPr>
        <w:t>Wesprzyj nas</w:t>
      </w:r>
    </w:p>
    <w:p w:rsidR="00BB5261" w:rsidRPr="00334103" w:rsidRDefault="00BB5261" w:rsidP="0009576D">
      <w:pPr>
        <w:spacing w:line="276" w:lineRule="auto"/>
        <w:jc w:val="center"/>
        <w:rPr>
          <w:rFonts w:ascii="Verdana" w:hAnsi="Verdana" w:cs="Arial"/>
          <w:color w:val="000000"/>
          <w:sz w:val="21"/>
          <w:szCs w:val="21"/>
        </w:rPr>
      </w:pPr>
      <w:r w:rsidRPr="00334103">
        <w:rPr>
          <w:rFonts w:ascii="Verdana" w:hAnsi="Verdana" w:cs="Arial"/>
          <w:color w:val="000000"/>
          <w:sz w:val="21"/>
          <w:szCs w:val="21"/>
        </w:rPr>
        <w:t>PTPA to organizacja, która nie działa dla zysku. Utrzymujemy się głównie dzięki grantom i darowiznom.</w:t>
      </w:r>
    </w:p>
    <w:p w:rsidR="00BB5261" w:rsidRPr="00334103" w:rsidRDefault="00BB5261" w:rsidP="0009576D">
      <w:pPr>
        <w:spacing w:line="276" w:lineRule="auto"/>
        <w:jc w:val="center"/>
        <w:rPr>
          <w:rFonts w:ascii="Verdana" w:hAnsi="Verdana" w:cs="Arial"/>
          <w:color w:val="000000"/>
          <w:sz w:val="21"/>
          <w:szCs w:val="21"/>
        </w:rPr>
      </w:pPr>
      <w:r w:rsidRPr="00334103">
        <w:rPr>
          <w:rFonts w:ascii="Verdana" w:hAnsi="Verdana" w:cs="Arial"/>
          <w:color w:val="000000"/>
          <w:sz w:val="21"/>
          <w:szCs w:val="21"/>
        </w:rPr>
        <w:t>Prowadzenie procesów sądowych, wspieranie osób doświadczających dyskryminacji,</w:t>
      </w:r>
      <w:r w:rsidRPr="00334103">
        <w:rPr>
          <w:rFonts w:ascii="Verdana" w:hAnsi="Verdana" w:cs="Arial"/>
          <w:color w:val="000000"/>
          <w:sz w:val="21"/>
          <w:szCs w:val="21"/>
        </w:rPr>
        <w:br/>
        <w:t>monitorowanie działań władz publicznych zawsze wiążą się z kosztami.</w:t>
      </w:r>
    </w:p>
    <w:p w:rsidR="00BB5261" w:rsidRPr="00334103" w:rsidRDefault="00BB5261" w:rsidP="0009576D">
      <w:pPr>
        <w:spacing w:line="276" w:lineRule="auto"/>
        <w:jc w:val="center"/>
        <w:rPr>
          <w:rFonts w:ascii="Verdana" w:hAnsi="Verdana" w:cs="Arial"/>
          <w:color w:val="000000"/>
          <w:sz w:val="21"/>
          <w:szCs w:val="21"/>
        </w:rPr>
      </w:pPr>
      <w:r w:rsidRPr="00334103">
        <w:rPr>
          <w:rFonts w:ascii="Verdana" w:hAnsi="Verdana" w:cs="Arial"/>
          <w:color w:val="000000"/>
          <w:sz w:val="21"/>
          <w:szCs w:val="21"/>
        </w:rPr>
        <w:t>Na to właśnie chcemy przeznaczyć pozyskane od Państwa darowizny.</w:t>
      </w:r>
    </w:p>
    <w:p w:rsidR="00BB5261" w:rsidRPr="00334103" w:rsidRDefault="00BB5261" w:rsidP="0009576D">
      <w:pPr>
        <w:spacing w:line="276" w:lineRule="auto"/>
        <w:jc w:val="center"/>
        <w:rPr>
          <w:rFonts w:ascii="Verdana" w:hAnsi="Verdana" w:cs="Arial"/>
          <w:color w:val="000000"/>
          <w:sz w:val="21"/>
          <w:szCs w:val="21"/>
        </w:rPr>
      </w:pPr>
      <w:r w:rsidRPr="00334103">
        <w:rPr>
          <w:rFonts w:ascii="Verdana" w:hAnsi="Verdana" w:cs="Arial"/>
          <w:color w:val="000000"/>
          <w:sz w:val="21"/>
          <w:szCs w:val="21"/>
        </w:rPr>
        <w:t>Przekazuj darowizny na konto Stowarzyszenia:</w:t>
      </w:r>
    </w:p>
    <w:p w:rsidR="00BB5261" w:rsidRPr="00334103" w:rsidRDefault="00BB5261" w:rsidP="0009576D">
      <w:pPr>
        <w:spacing w:line="276" w:lineRule="auto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Pogrubienie"/>
          <w:rFonts w:ascii="Arial" w:hAnsi="Arial" w:cs="Arial"/>
          <w:color w:val="FF0000"/>
          <w:sz w:val="30"/>
          <w:szCs w:val="30"/>
        </w:rPr>
        <w:t>24 2130 0004 2001 0407 2526 0006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334103">
        <w:rPr>
          <w:rFonts w:ascii="Verdana" w:hAnsi="Verdana"/>
          <w:color w:val="000000"/>
          <w:sz w:val="21"/>
          <w:szCs w:val="21"/>
        </w:rPr>
        <w:t>Volkswagen Bank Direct (w tytule przelewów wpisując „Darowizna na cele statutowe”</w:t>
      </w:r>
      <w:r>
        <w:rPr>
          <w:rFonts w:ascii="Verdana" w:hAnsi="Verdana"/>
          <w:color w:val="000000"/>
          <w:sz w:val="21"/>
          <w:szCs w:val="21"/>
        </w:rPr>
        <w:t>)</w:t>
      </w:r>
    </w:p>
    <w:p w:rsidR="00BB5261" w:rsidRPr="00334103" w:rsidRDefault="00BB5261" w:rsidP="0009576D">
      <w:pPr>
        <w:spacing w:line="276" w:lineRule="auto"/>
        <w:jc w:val="center"/>
        <w:rPr>
          <w:rFonts w:ascii="Verdana" w:hAnsi="Verdana"/>
          <w:color w:val="000000"/>
          <w:sz w:val="21"/>
          <w:szCs w:val="21"/>
        </w:rPr>
      </w:pPr>
      <w:r w:rsidRPr="00334103">
        <w:rPr>
          <w:rFonts w:ascii="Verdana" w:hAnsi="Verdana"/>
          <w:color w:val="000000"/>
          <w:sz w:val="21"/>
          <w:szCs w:val="21"/>
        </w:rPr>
        <w:t>Dziękujemy.</w:t>
      </w:r>
    </w:p>
    <w:p w:rsidR="00BB5261" w:rsidRDefault="00BB5261" w:rsidP="00D04DB5">
      <w:pPr>
        <w:spacing w:line="276" w:lineRule="auto"/>
        <w:jc w:val="center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1"/>
          <w:szCs w:val="21"/>
        </w:rPr>
        <w:br/>
      </w:r>
      <w:r w:rsidR="003577C5" w:rsidRPr="003577C5">
        <w:rPr>
          <w:color w:val="000000"/>
          <w:sz w:val="27"/>
          <w:szCs w:val="27"/>
        </w:rPr>
        <w:pict>
          <v:rect id="_x0000_i1030" style="width:453.6pt;height:1.5pt" o:hralign="center" o:hrstd="t" o:hr="t" fillcolor="#a0a0a0" stroked="f"/>
        </w:pict>
      </w:r>
    </w:p>
    <w:p w:rsidR="00BB5261" w:rsidRDefault="00BB5261" w:rsidP="00BB5261">
      <w:pPr>
        <w:pStyle w:val="NormalnyWeb"/>
        <w:jc w:val="center"/>
        <w:rPr>
          <w:color w:val="000000"/>
          <w:sz w:val="27"/>
          <w:szCs w:val="27"/>
        </w:rPr>
      </w:pPr>
      <w:r>
        <w:rPr>
          <w:rFonts w:ascii="Verdana" w:hAnsi="Verdana"/>
          <w:color w:val="696969"/>
          <w:sz w:val="27"/>
          <w:szCs w:val="27"/>
        </w:rPr>
        <w:t>Polskie Towarzystwo Prawa Antydyskryminacyjnego</w:t>
      </w:r>
      <w:r>
        <w:rPr>
          <w:rFonts w:ascii="Verdana" w:hAnsi="Verdana"/>
          <w:color w:val="696969"/>
          <w:sz w:val="27"/>
          <w:szCs w:val="27"/>
        </w:rPr>
        <w:br/>
        <w:t>ul. Szpitalna 5 lok. 6a</w:t>
      </w:r>
      <w:r>
        <w:rPr>
          <w:rFonts w:ascii="Verdana" w:hAnsi="Verdana"/>
          <w:color w:val="696969"/>
          <w:sz w:val="27"/>
          <w:szCs w:val="27"/>
        </w:rPr>
        <w:br/>
        <w:t>00-031 Warszawa</w:t>
      </w:r>
      <w:r>
        <w:rPr>
          <w:rFonts w:ascii="Verdana" w:hAnsi="Verdana"/>
          <w:color w:val="696969"/>
          <w:sz w:val="27"/>
          <w:szCs w:val="27"/>
        </w:rPr>
        <w:br/>
        <w:t>KRS 0000279645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lastRenderedPageBreak/>
        <w:br/>
      </w:r>
      <w:r>
        <w:rPr>
          <w:rStyle w:val="Pogrubienie"/>
          <w:rFonts w:ascii="Verdana" w:hAnsi="Verdana"/>
          <w:color w:val="696969"/>
          <w:sz w:val="21"/>
          <w:szCs w:val="21"/>
        </w:rPr>
        <w:t>ZAPRASZAMY DO POLUBIENIA STRONY PTPA NA</w:t>
      </w:r>
      <w:r>
        <w:rPr>
          <w:rStyle w:val="apple-converted-space"/>
          <w:rFonts w:ascii="Verdana" w:hAnsi="Verdana"/>
          <w:b/>
          <w:bCs/>
          <w:color w:val="696969"/>
          <w:sz w:val="21"/>
          <w:szCs w:val="21"/>
        </w:rPr>
        <w:t> </w:t>
      </w:r>
      <w:hyperlink r:id="rId9" w:history="1">
        <w:r>
          <w:rPr>
            <w:rStyle w:val="Hipercze"/>
            <w:rFonts w:ascii="Verdana" w:hAnsi="Verdana"/>
            <w:b/>
            <w:bCs/>
            <w:sz w:val="21"/>
            <w:szCs w:val="21"/>
          </w:rPr>
          <w:t>FACEBOOKU</w:t>
        </w:r>
      </w:hyperlink>
      <w:r>
        <w:rPr>
          <w:rStyle w:val="Pogrubienie"/>
          <w:rFonts w:ascii="Verdana" w:hAnsi="Verdana"/>
          <w:color w:val="696969"/>
          <w:sz w:val="21"/>
          <w:szCs w:val="21"/>
        </w:rPr>
        <w:t>.</w:t>
      </w:r>
    </w:p>
    <w:p w:rsidR="00BB5261" w:rsidRDefault="00BB5261" w:rsidP="00BB5261"/>
    <w:p w:rsidR="001F70BE" w:rsidRPr="00BC3399" w:rsidRDefault="001F70BE">
      <w:pPr>
        <w:rPr>
          <w:rFonts w:ascii="Times New Roman" w:hAnsi="Times New Roman"/>
        </w:rPr>
      </w:pPr>
    </w:p>
    <w:sectPr w:rsidR="001F70BE" w:rsidRPr="00BC3399" w:rsidSect="00BC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35" w:rsidRDefault="00802935" w:rsidP="00DB255D">
      <w:pPr>
        <w:spacing w:after="0" w:line="240" w:lineRule="auto"/>
      </w:pPr>
      <w:r>
        <w:separator/>
      </w:r>
    </w:p>
  </w:endnote>
  <w:endnote w:type="continuationSeparator" w:id="0">
    <w:p w:rsidR="00802935" w:rsidRDefault="00802935" w:rsidP="00DB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35" w:rsidRDefault="00802935" w:rsidP="00DB255D">
      <w:pPr>
        <w:spacing w:after="0" w:line="240" w:lineRule="auto"/>
      </w:pPr>
      <w:r>
        <w:separator/>
      </w:r>
    </w:p>
  </w:footnote>
  <w:footnote w:type="continuationSeparator" w:id="0">
    <w:p w:rsidR="00802935" w:rsidRDefault="00802935" w:rsidP="00DB2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261"/>
    <w:rsid w:val="00070E83"/>
    <w:rsid w:val="0009576D"/>
    <w:rsid w:val="000B26E3"/>
    <w:rsid w:val="000C324C"/>
    <w:rsid w:val="00100C1F"/>
    <w:rsid w:val="00137726"/>
    <w:rsid w:val="00181946"/>
    <w:rsid w:val="001A2761"/>
    <w:rsid w:val="001B2C40"/>
    <w:rsid w:val="001D7517"/>
    <w:rsid w:val="001E11E9"/>
    <w:rsid w:val="001F70BE"/>
    <w:rsid w:val="00215A68"/>
    <w:rsid w:val="00243A86"/>
    <w:rsid w:val="00283AC7"/>
    <w:rsid w:val="00296BF0"/>
    <w:rsid w:val="002B27E0"/>
    <w:rsid w:val="002B36F1"/>
    <w:rsid w:val="002B747F"/>
    <w:rsid w:val="002F2A08"/>
    <w:rsid w:val="003310DD"/>
    <w:rsid w:val="003577C5"/>
    <w:rsid w:val="003A5A7C"/>
    <w:rsid w:val="003D625C"/>
    <w:rsid w:val="00463DFF"/>
    <w:rsid w:val="004B1636"/>
    <w:rsid w:val="004F785D"/>
    <w:rsid w:val="00514499"/>
    <w:rsid w:val="00557668"/>
    <w:rsid w:val="005C3373"/>
    <w:rsid w:val="005C49CB"/>
    <w:rsid w:val="00663FE0"/>
    <w:rsid w:val="00717BEB"/>
    <w:rsid w:val="007622A6"/>
    <w:rsid w:val="00802935"/>
    <w:rsid w:val="00816888"/>
    <w:rsid w:val="00817C01"/>
    <w:rsid w:val="008A54F1"/>
    <w:rsid w:val="008A6CEE"/>
    <w:rsid w:val="008C332B"/>
    <w:rsid w:val="008C73CC"/>
    <w:rsid w:val="008D4ACE"/>
    <w:rsid w:val="008E3E50"/>
    <w:rsid w:val="008F4D1A"/>
    <w:rsid w:val="00904DBF"/>
    <w:rsid w:val="009127B6"/>
    <w:rsid w:val="00AF7A70"/>
    <w:rsid w:val="00B20C2B"/>
    <w:rsid w:val="00BB5261"/>
    <w:rsid w:val="00BC3399"/>
    <w:rsid w:val="00BD442F"/>
    <w:rsid w:val="00BE0049"/>
    <w:rsid w:val="00BF3AAC"/>
    <w:rsid w:val="00C0650E"/>
    <w:rsid w:val="00C66C6C"/>
    <w:rsid w:val="00C73583"/>
    <w:rsid w:val="00C82014"/>
    <w:rsid w:val="00CD6DC6"/>
    <w:rsid w:val="00CF11C3"/>
    <w:rsid w:val="00D0192E"/>
    <w:rsid w:val="00D04DB5"/>
    <w:rsid w:val="00D250AE"/>
    <w:rsid w:val="00D26ADD"/>
    <w:rsid w:val="00D307C3"/>
    <w:rsid w:val="00D46445"/>
    <w:rsid w:val="00D9338A"/>
    <w:rsid w:val="00DA2E9F"/>
    <w:rsid w:val="00DB255D"/>
    <w:rsid w:val="00DC4C88"/>
    <w:rsid w:val="00E86240"/>
    <w:rsid w:val="00F13206"/>
    <w:rsid w:val="00FD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61"/>
    <w:pPr>
      <w:spacing w:after="160" w:line="254" w:lineRule="auto"/>
    </w:pPr>
  </w:style>
  <w:style w:type="paragraph" w:styleId="Nagwek2">
    <w:name w:val="heading 2"/>
    <w:basedOn w:val="Normalny"/>
    <w:link w:val="Nagwek2Znak"/>
    <w:uiPriority w:val="9"/>
    <w:qFormat/>
    <w:rsid w:val="000C3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6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B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B5261"/>
  </w:style>
  <w:style w:type="character" w:styleId="Pogrubienie">
    <w:name w:val="Strong"/>
    <w:basedOn w:val="Domylnaczcionkaakapitu"/>
    <w:uiPriority w:val="22"/>
    <w:qFormat/>
    <w:rsid w:val="00BB5261"/>
    <w:rPr>
      <w:b/>
      <w:bCs/>
    </w:rPr>
  </w:style>
  <w:style w:type="paragraph" w:customStyle="1" w:styleId="c38centregrasgrandespacement">
    <w:name w:val="c38centregrasgrandespacement"/>
    <w:basedOn w:val="Normalny"/>
    <w:rsid w:val="00BB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5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5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55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C32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ekcja-title">
    <w:name w:val="sekcja-title"/>
    <w:basedOn w:val="Domylnaczcionkaakapitu"/>
    <w:rsid w:val="00D307C3"/>
  </w:style>
  <w:style w:type="character" w:customStyle="1" w:styleId="sans-serif">
    <w:name w:val="sans-serif"/>
    <w:basedOn w:val="Domylnaczcionkaakapitu"/>
    <w:rsid w:val="00D307C3"/>
  </w:style>
  <w:style w:type="character" w:styleId="Odwoaniedokomentarza">
    <w:name w:val="annotation reference"/>
    <w:basedOn w:val="Domylnaczcionkaakapitu"/>
    <w:uiPriority w:val="99"/>
    <w:semiHidden/>
    <w:unhideWhenUsed/>
    <w:rsid w:val="00D30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7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778">
          <w:marLeft w:val="0"/>
          <w:marRight w:val="0"/>
          <w:marTop w:val="450"/>
          <w:marBottom w:val="225"/>
          <w:divBdr>
            <w:top w:val="none" w:sz="0" w:space="0" w:color="FFDF91"/>
            <w:left w:val="none" w:sz="0" w:space="0" w:color="FFDF91"/>
            <w:bottom w:val="single" w:sz="18" w:space="0" w:color="FFDF91"/>
            <w:right w:val="none" w:sz="0" w:space="0" w:color="FFDF91"/>
          </w:divBdr>
        </w:div>
        <w:div w:id="859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300">
          <w:marLeft w:val="0"/>
          <w:marRight w:val="0"/>
          <w:marTop w:val="0"/>
          <w:marBottom w:val="0"/>
          <w:divBdr>
            <w:top w:val="single" w:sz="18" w:space="15" w:color="AEAEAE"/>
            <w:left w:val="none" w:sz="0" w:space="30" w:color="auto"/>
            <w:bottom w:val="single" w:sz="18" w:space="15" w:color="AEAEAE"/>
            <w:right w:val="none" w:sz="0" w:space="0" w:color="auto"/>
          </w:divBdr>
        </w:div>
      </w:divsChild>
    </w:div>
    <w:div w:id="2067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7552475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ages/Polskie-Towarzystwo-Prawa-Antydyskryminacyjnego/10614723950146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AC85F-39B0-4515-89B2-3021CCCB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1577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KUŁAK</dc:creator>
  <cp:lastModifiedBy>MACIEJ KUŁAK</cp:lastModifiedBy>
  <cp:revision>5</cp:revision>
  <cp:lastPrinted>2017-04-04T14:31:00Z</cp:lastPrinted>
  <dcterms:created xsi:type="dcterms:W3CDTF">2017-05-12T09:07:00Z</dcterms:created>
  <dcterms:modified xsi:type="dcterms:W3CDTF">2017-05-12T09:40:00Z</dcterms:modified>
</cp:coreProperties>
</file>